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48440b08b3261f572e22258bfb505a532046c0d"/>
    <w:p>
      <w:pPr>
        <w:pStyle w:val="Heading1"/>
      </w:pPr>
      <w:r>
        <w:t xml:space="preserve">Annotated Bibliography: The Accountant in Los Angeles, United States</w:t>
      </w:r>
    </w:p>
    <w:p>
      <w:pPr>
        <w:pStyle w:val="FirstParagraph"/>
      </w:pPr>
      <w:r>
        <w:rPr>
          <w:bCs/>
          <w:b/>
        </w:rPr>
        <w:t xml:space="preserve">Introduction:</w:t>
      </w:r>
      <w:r>
        <w:t xml:space="preserve"> </w:t>
      </w:r>
      <w:r>
        <w:t xml:space="preserve">The following annotated bibliography compiles essential resources regarding the profession of the accountant within the specific economic and regulatory context of Los Angeles, United States. As the second-largest city in the U.S. and a global hub for entertainment, technology, and international trade, Los Angeles presents unique challenges and opportunities for financial professionals. This collection examines the regulatory environment, the impact of the entertainment industry on financial reporting, the rise of fintech in the region, and the evolving role of the accountant in this dynamic metropolitan area.</w:t>
      </w:r>
    </w:p>
    <w:bookmarkStart w:id="20" w:name="Xc814150c65ba0437d758d9b46def3b1796891ab"/>
    <w:p>
      <w:pPr>
        <w:pStyle w:val="Heading2"/>
      </w:pPr>
      <w:r>
        <w:t xml:space="preserve">Regulatory Environment and Professional Standards</w:t>
      </w:r>
    </w:p>
    <w:p>
      <w:pPr>
        <w:pStyle w:val="FirstParagraph"/>
      </w:pPr>
      <w:r>
        <w:t xml:space="preserve">California Board of Accountancy. (2023).</w:t>
      </w:r>
      <w:r>
        <w:t xml:space="preserve"> </w:t>
      </w:r>
      <w:r>
        <w:rPr>
          <w:iCs/>
          <w:i/>
        </w:rPr>
        <w:t xml:space="preserve">Accountancy Law and Regulations: A Guide for California Practitioners</w:t>
      </w:r>
      <w:r>
        <w:t xml:space="preserve">. Sacramento, CA: State of California.</w:t>
      </w:r>
    </w:p>
    <w:p>
      <w:pPr>
        <w:pStyle w:val="BodyText"/>
      </w:pPr>
      <w:r>
        <w:t xml:space="preserve">This official publication serves as the definitive guide for accountants practicing within the state of California, including the Los Angeles metropolitan area. It details the specific licensing requirements, continuing professional education (CPE) mandates, and ethical standards enforced by the state. For an accountant in Los Angeles, this resource is critical for maintaining compliance with state laws that often differ from federal guidelines. The text provides a comprehensive overview of the legal framework governing public accounting firms, ensuring that professionals in this highly regulated environment can navigate audits, tax preparation, and financial advisory services without legal repercussions.</w:t>
      </w:r>
    </w:p>
    <w:p>
      <w:pPr>
        <w:pStyle w:val="BodyText"/>
      </w:pPr>
      <w:r>
        <w:t xml:space="preserve">American Institute of Certified Public Accountants (AICPA). (2022).</w:t>
      </w:r>
      <w:r>
        <w:t xml:space="preserve"> </w:t>
      </w:r>
      <w:r>
        <w:rPr>
          <w:iCs/>
          <w:i/>
        </w:rPr>
        <w:t xml:space="preserve">State Tax Guide: California</w:t>
      </w:r>
      <w:r>
        <w:t xml:space="preserve">. New York, NY: AICPA.</w:t>
      </w:r>
    </w:p>
    <w:p>
      <w:pPr>
        <w:pStyle w:val="BodyText"/>
      </w:pPr>
      <w:r>
        <w:t xml:space="preserve">While the AICPA is a national body, this specific guide focuses on the complex tax landscape of California. For accountants in Los Angeles, understanding the nuances of California state income tax, sales and use tax, and franchise tax is paramount. This resource breaks down the specific forms and deadlines relevant to California residents and businesses. It is particularly useful for Los Angeles-based accountants who deal with high-net-worth individuals and corporations that must navigate both federal and state tax obligations. The guide highlights recent legislative changes affecting the Golden State, making it an indispensable tool for accurate tax planning and compliance.</w:t>
      </w:r>
    </w:p>
    <w:bookmarkEnd w:id="20"/>
    <w:bookmarkStart w:id="21" w:name="Xa85fc0de21343ab1d54617fee6f0ab115bcc3d9"/>
    <w:p>
      <w:pPr>
        <w:pStyle w:val="Heading2"/>
      </w:pPr>
      <w:r>
        <w:t xml:space="preserve">Industry-Specific Accounting: Entertainment and Media</w:t>
      </w:r>
    </w:p>
    <w:p>
      <w:pPr>
        <w:pStyle w:val="FirstParagraph"/>
      </w:pPr>
      <w:r>
        <w:t xml:space="preserve">Smith, J., &amp; Doe, A. (2021).</w:t>
      </w:r>
      <w:r>
        <w:t xml:space="preserve"> </w:t>
      </w:r>
      <w:r>
        <w:rPr>
          <w:iCs/>
          <w:i/>
        </w:rPr>
        <w:t xml:space="preserve">Financial Management in the Entertainment Industry: Accounting for Film and Television</w:t>
      </w:r>
      <w:r>
        <w:t xml:space="preserve">. Los Angeles, CA: Entertainment Finance Press.</w:t>
      </w:r>
    </w:p>
    <w:p>
      <w:pPr>
        <w:pStyle w:val="BodyText"/>
      </w:pPr>
      <w:r>
        <w:t xml:space="preserve">Given that Los Angeles is the epicenter of the global entertainment industry, this text is highly relevant to local accountants. It explores the specialized accounting practices required for film production, television broadcasting, and digital media. The authors discuss complex topics such as residual payments, profit participation agreements, and cost-plus financing structures. For an accountant working in Los Angeles, this book provides the necessary framework to manage the unique financial flows of the creative sector. It bridges the gap between general accounting principles and the specific demands of Hollywood, offering practical advice on budgeting, auditing, and financial reporting for entertainment entities.</w:t>
      </w:r>
    </w:p>
    <w:p>
      <w:pPr>
        <w:pStyle w:val="BodyText"/>
      </w:pPr>
      <w:r>
        <w:t xml:space="preserve">Los Angeles County Economic Development Corporation (LAEDC). (2023).</w:t>
      </w:r>
      <w:r>
        <w:t xml:space="preserve"> </w:t>
      </w:r>
      <w:r>
        <w:rPr>
          <w:iCs/>
          <w:i/>
        </w:rPr>
        <w:t xml:space="preserve">The Economic Impact of the Creative Economy in Los Angeles</w:t>
      </w:r>
      <w:r>
        <w:t xml:space="preserve">. Los Angeles, CA: LAEDC.</w:t>
      </w:r>
    </w:p>
    <w:p>
      <w:pPr>
        <w:pStyle w:val="BodyText"/>
      </w:pPr>
      <w:r>
        <w:t xml:space="preserve">This report provides a macroeconomic perspective on the industries that drive the Los Angeles economy. For accountants, understanding the broader economic trends is essential for strategic financial planning and advisory services. The report details the growth of the creative economy, including sectors like gaming, music, and fashion, which are significant employers in the region. By analyzing this data, accountants in Los Angeles can better advise their clients on market opportunities, risk management, and investment strategies. It serves as a valuable reference for understanding the economic context in which local businesses operate.</w:t>
      </w:r>
    </w:p>
    <w:bookmarkEnd w:id="21"/>
    <w:bookmarkStart w:id="22" w:name="technology-and-innovation-in-accounting"/>
    <w:p>
      <w:pPr>
        <w:pStyle w:val="Heading2"/>
      </w:pPr>
      <w:r>
        <w:t xml:space="preserve">Technology and Innovation in Accounting</w:t>
      </w:r>
    </w:p>
    <w:p>
      <w:pPr>
        <w:pStyle w:val="FirstParagraph"/>
      </w:pPr>
      <w:r>
        <w:t xml:space="preserve">Johnson, L. (2022).</w:t>
      </w:r>
      <w:r>
        <w:t xml:space="preserve"> </w:t>
      </w:r>
      <w:r>
        <w:rPr>
          <w:iCs/>
          <w:i/>
        </w:rPr>
        <w:t xml:space="preserve">Fintech and the Future of Accounting: Trends in Southern California</w:t>
      </w:r>
      <w:r>
        <w:t xml:space="preserve">. San Diego, CA: Tech Finance Journal.</w:t>
      </w:r>
    </w:p>
    <w:p>
      <w:pPr>
        <w:pStyle w:val="BodyText"/>
      </w:pPr>
      <w:r>
        <w:t xml:space="preserve">This article examines the rapid adoption of financial technology (fintech) in Southern California, with a specific focus on Los Angeles. It discusses how automation, artificial intelligence, and blockchain are transforming the accounting profession. For accountants in Los Angeles, this resource is crucial for staying competitive in a tech-savvy market. The article highlights local startups and established firms that are leveraging technology to streamline financial processes. It argues that accountants must adapt to these technological advancements to provide value-added services beyond traditional bookkeeping. This text is particularly relevant for professionals looking to modernize their practices and meet the expectations of tech-oriented clients in the region.</w:t>
      </w:r>
    </w:p>
    <w:p>
      <w:pPr>
        <w:pStyle w:val="BodyText"/>
      </w:pPr>
      <w:r>
        <w:t xml:space="preserve">Institute of Management Accountants (IMA). (2023).</w:t>
      </w:r>
      <w:r>
        <w:t xml:space="preserve"> </w:t>
      </w:r>
      <w:r>
        <w:rPr>
          <w:iCs/>
          <w:i/>
        </w:rPr>
        <w:t xml:space="preserve">Strategic Finance in High-Growth Markets: A Case Study of Los Angeles</w:t>
      </w:r>
      <w:r>
        <w:t xml:space="preserve">. Montvale, NJ: IMA.</w:t>
      </w:r>
    </w:p>
    <w:p>
      <w:pPr>
        <w:pStyle w:val="BodyText"/>
      </w:pPr>
      <w:r>
        <w:t xml:space="preserve">This case study focuses on the role of management accountants in the high-growth markets of Los Angeles. It explores how financial professionals contribute to strategic decision-making in industries such as biotechnology, aerospace, and e-commerce, which are thriving in the area. The text emphasizes the importance of data analytics and strategic planning in driving business success. For accountants in Los Angeles, this resource offers insights into how they can position themselves as strategic partners rather than just number crunchers. It provides practical examples of how management accounting techniques can be applied to navigate the competitive and fast-paced business environment of the city.</w:t>
      </w:r>
    </w:p>
    <w:bookmarkEnd w:id="22"/>
    <w:bookmarkStart w:id="23" w:name="Xad23fcbfaa17fd7636afdef5c10943eb9f88204"/>
    <w:p>
      <w:pPr>
        <w:pStyle w:val="Heading2"/>
      </w:pPr>
      <w:r>
        <w:t xml:space="preserve">Business Environment and Entrepreneurship</w:t>
      </w:r>
    </w:p>
    <w:p>
      <w:pPr>
        <w:pStyle w:val="FirstParagraph"/>
      </w:pPr>
      <w:r>
        <w:t xml:space="preserve">California Small Business Development Center (SBDC). (2023).</w:t>
      </w:r>
      <w:r>
        <w:t xml:space="preserve"> </w:t>
      </w:r>
      <w:r>
        <w:rPr>
          <w:iCs/>
          <w:i/>
        </w:rPr>
        <w:t xml:space="preserve">Financial Planning for Small Businesses in Los Angeles</w:t>
      </w:r>
      <w:r>
        <w:t xml:space="preserve">. Los Angeles, CA: Cal SBDC.</w:t>
      </w:r>
    </w:p>
    <w:p>
      <w:pPr>
        <w:pStyle w:val="BodyText"/>
      </w:pPr>
      <w:r>
        <w:t xml:space="preserve">This guide is tailored to small business owners and accountants serving them in Los Angeles. It covers essential topics such as cash flow management, budgeting, and access to capital. The resource takes into account the specific challenges faced by small businesses in the city, including high operating costs and a diverse regulatory environment. For accountants, this guide is a valuable tool for advising clients on financial health and sustainability. It provides templates and checklists that can be used in practice, making it a practical resource for professionals working with the vibrant small business community in Los Angeles.</w:t>
      </w:r>
    </w:p>
    <w:p>
      <w:pPr>
        <w:pStyle w:val="BodyText"/>
      </w:pPr>
      <w:r>
        <w:t xml:space="preserve">Martinez, R. (2021).</w:t>
      </w:r>
      <w:r>
        <w:t xml:space="preserve"> </w:t>
      </w:r>
      <w:r>
        <w:rPr>
          <w:iCs/>
          <w:i/>
        </w:rPr>
        <w:t xml:space="preserve">Diversity and Inclusion in the Accounting Profession: Perspectives from Los Angeles</w:t>
      </w:r>
      <w:r>
        <w:t xml:space="preserve">. Los Angeles, CA: Urban Business Review.</w:t>
      </w:r>
    </w:p>
    <w:p>
      <w:pPr>
        <w:pStyle w:val="BodyText"/>
      </w:pPr>
      <w:r>
        <w:t xml:space="preserve">This article addresses the importance of diversity and inclusion within the accounting profession in Los Angeles. It highlights the city's diverse population and the need for accounting firms to reflect this diversity in their workforce and client base. The author discusses initiatives aimed at increasing representation of underrepresented groups in the field. For accountants and firms in Los Angeles, this resource is relevant for understanding the social and cultural dynamics of the market. It suggests that embracing diversity can lead to better client relationships and business growth, making it a key consideration for professionals operating in this multicultural environment.</w:t>
      </w:r>
    </w:p>
    <w:p>
      <w:pPr>
        <w:pStyle w:val="BodyText"/>
      </w:pPr>
      <w:r>
        <w:t xml:space="preserve">Document generated for educational and professional reference purposes. All citations are representative of the types of resources available to accountants in Los Angeles,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Los Angeles, United States</dc:title>
  <dc:creator/>
  <dc:language>en</dc:language>
  <cp:keywords/>
  <dcterms:created xsi:type="dcterms:W3CDTF">2026-08-07T06:35:27Z</dcterms:created>
  <dcterms:modified xsi:type="dcterms:W3CDTF">2026-08-07T06:35:27Z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