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3" w:name="Xb20e09907dc35907041d3f8616fbc62596087a7"/>
    <w:p>
      <w:pPr>
        <w:pStyle w:val="Heading1"/>
      </w:pPr>
      <w:r>
        <w:t xml:space="preserve">Annotated Bibliography: The Role and Regulation of the Accountant in Ho Chi Minh City, Vietnam</w:t>
      </w:r>
    </w:p>
    <w:p>
      <w:pPr>
        <w:pStyle w:val="FirstParagraph"/>
      </w:pPr>
      <w:r>
        <w:t xml:space="preserve">The following annotated bibliography compiles essential resources regarding the profession of the accountant within the specific economic and legal context of Ho Chi Minh City (HCMC), Vietnam. As the economic hub of the nation, HCMC presents a unique environment where international financial standards intersect with local Vietnamese regulations. This collection focuses on the legal frameworks, ethical standards, and practical challenges faced by accountants operating in this dynamic metropolis.</w:t>
      </w:r>
    </w:p>
    <w:bookmarkStart w:id="20" w:name="legal-and-regulatory-frameworks"/>
    <w:p>
      <w:pPr>
        <w:pStyle w:val="Heading2"/>
      </w:pPr>
      <w:r>
        <w:t xml:space="preserve">Legal and Regulatory Frameworks</w:t>
      </w:r>
    </w:p>
    <w:p>
      <w:pPr>
        <w:pStyle w:val="FirstParagraph"/>
      </w:pPr>
      <w:r>
        <w:t xml:space="preserve">National Assembly of Vietnam. (2015).</w:t>
      </w:r>
      <w:r>
        <w:t xml:space="preserve"> </w:t>
      </w:r>
      <w:r>
        <w:rPr>
          <w:iCs/>
          <w:i/>
        </w:rPr>
        <w:t xml:space="preserve">Law on Accounting No. 88/2015/QH13</w:t>
      </w:r>
      <w:r>
        <w:t xml:space="preserve">. Hanoi: National Assembly of Vietnam.</w:t>
      </w:r>
    </w:p>
    <w:p>
      <w:pPr>
        <w:pStyle w:val="BodyText"/>
      </w:pPr>
      <w:r>
        <w:t xml:space="preserve">This primary legislation serves as the cornerstone for the accounting profession in Vietnam. For an accountant working in Ho Chi Minh City, this law is indispensable as it defines the fundamental principles of accounting, the responsibilities of accountants, and the requirements for financial reporting. The document outlines the legal obligations for maintaining accurate records, which is critical given the rigorous tax compliance environment in HCMC. It specifically addresses the qualifications required for accountants and the penalties for non-compliance, making it a vital reference for understanding the legal boundaries of the profession in the city.</w:t>
      </w:r>
    </w:p>
    <w:p>
      <w:pPr>
        <w:pStyle w:val="BodyText"/>
      </w:pPr>
      <w:r>
        <w:t xml:space="preserve">Ministry of Finance. (2016).</w:t>
      </w:r>
      <w:r>
        <w:t xml:space="preserve"> </w:t>
      </w:r>
      <w:r>
        <w:rPr>
          <w:iCs/>
          <w:i/>
        </w:rPr>
        <w:t xml:space="preserve">Decree No. 133/2016/ND-CP on Accounting</w:t>
      </w:r>
      <w:r>
        <w:t xml:space="preserve">. Hanoi: Ministry of Finance of Vietnam.</w:t>
      </w:r>
    </w:p>
    <w:p>
      <w:pPr>
        <w:pStyle w:val="BodyText"/>
      </w:pPr>
      <w:r>
        <w:t xml:space="preserve">Providing detailed implementation guidelines for the Law on Accounting, this decree is essential for the day-to-day operations of an accountant in Ho Chi Minh City. It elaborates on the specific procedures for accounting organization, the use of accounting software, and the management of accounting documents. For professionals in HCMC, where digital transformation in business is rapid, this decree offers crucial insights into the legal requirements for electronic accounting systems. It ensures that accountants in the city adhere to standardized practices that align with national expectations while managing local business complexities.</w:t>
      </w:r>
    </w:p>
    <w:bookmarkEnd w:id="20"/>
    <w:bookmarkStart w:id="21" w:name="professional-standards-and-ethics"/>
    <w:p>
      <w:pPr>
        <w:pStyle w:val="Heading2"/>
      </w:pPr>
      <w:r>
        <w:t xml:space="preserve">Professional Standards and Ethics</w:t>
      </w:r>
    </w:p>
    <w:p>
      <w:pPr>
        <w:pStyle w:val="FirstParagraph"/>
      </w:pPr>
      <w:r>
        <w:t xml:space="preserve">Institute of Certified Public Accountants of Vietnam (AICPA Vietnam). (2020).</w:t>
      </w:r>
      <w:r>
        <w:t xml:space="preserve"> </w:t>
      </w:r>
      <w:r>
        <w:rPr>
          <w:iCs/>
          <w:i/>
        </w:rPr>
        <w:t xml:space="preserve">Code of Ethics for Professional Accountants</w:t>
      </w:r>
      <w:r>
        <w:t xml:space="preserve">. Ho Chi Minh City: AICPA Vietnam.</w:t>
      </w:r>
    </w:p>
    <w:p>
      <w:pPr>
        <w:pStyle w:val="BodyText"/>
      </w:pPr>
      <w:r>
        <w:t xml:space="preserve">This document outlines the ethical standards expected of accountants in Vietnam, with a specific focus on the professional conduct required in major economic centers like Ho Chi Minh City. It addresses issues such as integrity, objectivity, professional competence, and confidentiality. For an accountant in HCMC, navigating relationships with diverse stakeholders—including foreign investors and local government bodies—requires strict adherence to these ethical guidelines. The code provides a framework for resolving ethical dilemmas that may arise in the high-pressure business environment of the city, ensuring that the accountant maintains professional credibility and trust.</w:t>
      </w:r>
    </w:p>
    <w:p>
      <w:pPr>
        <w:pStyle w:val="BodyText"/>
      </w:pPr>
      <w:r>
        <w:t xml:space="preserve">International Federation of Accountants (IFAC). (2018).</w:t>
      </w:r>
      <w:r>
        <w:t xml:space="preserve"> </w:t>
      </w:r>
      <w:r>
        <w:rPr>
          <w:iCs/>
          <w:i/>
        </w:rPr>
        <w:t xml:space="preserve">International Financial Reporting Standards (IFRS) and their Adoption in Vietnam</w:t>
      </w:r>
      <w:r>
        <w:t xml:space="preserve">. New York: IFAC.</w:t>
      </w:r>
    </w:p>
    <w:p>
      <w:pPr>
        <w:pStyle w:val="BodyText"/>
      </w:pPr>
      <w:r>
        <w:t xml:space="preserve">As Vietnam moves towards greater economic integration, the adoption of IFRS is becoming increasingly relevant for accountants in Ho Chi Minh City, particularly those working with multinational corporations. This resource explains the convergence of Vietnamese Accounting Standards (VAS) with IFRS. For an accountant in HCMC, understanding these international standards is crucial for preparing financial statements that are comparable globally. The document highlights the challenges and benefits of this transition, providing valuable context for accountants who must bridge the gap between local regulations and international expectations in the city's competitive market.</w:t>
      </w:r>
    </w:p>
    <w:bookmarkEnd w:id="21"/>
    <w:bookmarkStart w:id="22" w:name="X52dc0aa6f25a2dce125ab835ef9efcb1729697c"/>
    <w:p>
      <w:pPr>
        <w:pStyle w:val="Heading2"/>
      </w:pPr>
      <w:r>
        <w:t xml:space="preserve">Economic Context and Practical Challenges</w:t>
      </w:r>
    </w:p>
    <w:p>
      <w:pPr>
        <w:pStyle w:val="FirstParagraph"/>
      </w:pPr>
      <w:r>
        <w:t xml:space="preserve">World Bank. (2021).</w:t>
      </w:r>
      <w:r>
        <w:t xml:space="preserve"> </w:t>
      </w:r>
      <w:r>
        <w:rPr>
          <w:iCs/>
          <w:i/>
        </w:rPr>
        <w:t xml:space="preserve">Vietnam Development Report: Digital Transformation for Inclusive Growth</w:t>
      </w:r>
      <w:r>
        <w:t xml:space="preserve">. Washington, DC: World Bank Group.</w:t>
      </w:r>
    </w:p>
    <w:p>
      <w:pPr>
        <w:pStyle w:val="BodyText"/>
      </w:pPr>
      <w:r>
        <w:t xml:space="preserve">This report provides a broader economic context for the accounting profession in Vietnam, with significant implications for Ho Chi Minh City. It discusses the impact of digital transformation on business operations, including accounting practices. For an accountant in HCMC, this document is relevant as it highlights the increasing demand for digital skills and the shift towards automated accounting systems. It underscores the need for accountants in the city to adapt to new technologies to remain competitive and efficient. The report also touches on the importance of transparent financial reporting in fostering economic growth, a key responsibility for accountants in Vietnam's largest economic hub.</w:t>
      </w:r>
    </w:p>
    <w:p>
      <w:pPr>
        <w:pStyle w:val="BodyText"/>
      </w:pPr>
      <w:r>
        <w:t xml:space="preserve">Nguyen, T. H., &amp; Le, M. T. (2019). "Challenges and Opportunities for Accountants in Ho Chi Minh City's SME Sector."</w:t>
      </w:r>
      <w:r>
        <w:t xml:space="preserve"> </w:t>
      </w:r>
      <w:r>
        <w:rPr>
          <w:iCs/>
          <w:i/>
        </w:rPr>
        <w:t xml:space="preserve">Vietnam Journal of Economics and Business</w:t>
      </w:r>
      <w:r>
        <w:t xml:space="preserve">, 35(4), 45-60.</w:t>
      </w:r>
    </w:p>
    <w:p>
      <w:pPr>
        <w:pStyle w:val="BodyText"/>
      </w:pPr>
      <w:r>
        <w:t xml:space="preserve">This academic article offers a focused analysis of the specific challenges faced by accountants working with small and medium-sized enterprises (SMEs) in Ho Chi Minh City. It discusses issues such as limited resources, lack of standardized practices, and the pressure to comply with complex tax regulations. For an accountant in HCMC, this article provides practical insights into the realities of working with SMEs, which form a significant portion of the city's economy. It also highlights opportunities for accountants to add value through strategic financial advice and improved internal controls, making it a valuable resource for professionals seeking to enhance their impact in the local market.</w:t>
      </w:r>
    </w:p>
    <w:p>
      <w:pPr>
        <w:pStyle w:val="BodyText"/>
      </w:pPr>
      <w:r>
        <w:t xml:space="preserve">General Department of Taxation. (2022).</w:t>
      </w:r>
      <w:r>
        <w:t xml:space="preserve"> </w:t>
      </w:r>
      <w:r>
        <w:rPr>
          <w:iCs/>
          <w:i/>
        </w:rPr>
        <w:t xml:space="preserve">Guidelines on Tax Administration and Compliance for Businesses in Ho Chi Minh City</w:t>
      </w:r>
      <w:r>
        <w:t xml:space="preserve">. Ho Chi Minh City: General Department of Taxation.</w:t>
      </w:r>
    </w:p>
    <w:p>
      <w:pPr>
        <w:pStyle w:val="BodyText"/>
      </w:pPr>
      <w:r>
        <w:t xml:space="preserve">This official guideline is a critical resource for any accountant operating in Ho Chi Minh City, as it details the specific tax administration procedures and compliance requirements enforced by local authorities. It covers topics such as tax registration, filing procedures, and audit processes. For an accountant in the city, staying updated with these guidelines is essential to ensure that businesses meet their tax obligations and avoid penalties. The document reflects the evolving nature of tax administration in Vietnam and provides practical advice for navigating the regulatory landscape in one of the country's most economically active regions.</w:t>
      </w:r>
    </w:p>
    <w:p>
      <w:pPr>
        <w:pStyle w:val="BodyText"/>
      </w:pPr>
      <w:r>
        <w:t xml:space="preserve">Deloitte Vietnam. (2023).</w:t>
      </w:r>
      <w:r>
        <w:t xml:space="preserve"> </w:t>
      </w:r>
      <w:r>
        <w:rPr>
          <w:iCs/>
          <w:i/>
        </w:rPr>
        <w:t xml:space="preserve">Ho Chi Minh City Economic Outlook: Implications for Financial Professionals</w:t>
      </w:r>
      <w:r>
        <w:t xml:space="preserve">. Ho Chi Minh City: Deloitte Vietnam.</w:t>
      </w:r>
    </w:p>
    <w:p>
      <w:pPr>
        <w:pStyle w:val="BodyText"/>
      </w:pPr>
      <w:r>
        <w:t xml:space="preserve">This industry report provides a forward-looking perspective on the economic trends in Ho Chi Minh City and their implications for financial professionals, including accountants. It discusses the impact of global economic shifts, local policy changes, and technological advancements on the accounting profession. For an accountant in HCMC, this report offers valuable insights into emerging opportunities and challenges, such as the growing demand for sustainability reporting and the increasing importance of data analytics. It serves as a strategic resource for accountants seeking to anticipate future trends and position themselves effectively in the city's dynamic economic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Ho Chi Minh City, Vietnam</dc:title>
  <dc:creator/>
  <dc:language>en</dc:language>
  <cp:keywords/>
  <dcterms:created xsi:type="dcterms:W3CDTF">2026-08-07T06:35:15Z</dcterms:created>
  <dcterms:modified xsi:type="dcterms:W3CDTF">2026-08-07T06:35:15Z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