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Australia</w:t>
      </w:r>
      <w:r>
        <w:t xml:space="preserve"> </w:t>
      </w:r>
      <w:r>
        <w:t xml:space="preserve">Brisbane</w:t>
      </w:r>
    </w:p>
    <w:bookmarkStart w:id="24" w:name="Xbb570eeb49454146735287cd24572ccb63869da"/>
    <w:p>
      <w:pPr>
        <w:pStyle w:val="Heading1"/>
      </w:pPr>
      <w:r>
        <w:t xml:space="preserve">Annotated Bibliography: The Actor in Australia Brisbane</w:t>
      </w:r>
    </w:p>
    <w:p>
      <w:pPr>
        <w:pStyle w:val="FirstParagraph"/>
      </w:pPr>
      <w:r>
        <w:t xml:space="preserve">This annotated bibliography explores the multifaceted role of the</w:t>
      </w:r>
      <w:r>
        <w:t xml:space="preserve"> </w:t>
      </w:r>
      <w:r>
        <w:rPr>
          <w:bCs/>
          <w:b/>
        </w:rPr>
        <w:t xml:space="preserve">actor</w:t>
      </w:r>
      <w:r>
        <w:t xml:space="preserve"> </w:t>
      </w:r>
      <w:r>
        <w:t xml:space="preserve">within the specific cultural, economic, and artistic context of</w:t>
      </w:r>
      <w:r>
        <w:t xml:space="preserve"> </w:t>
      </w:r>
      <w:r>
        <w:rPr>
          <w:bCs/>
          <w:b/>
        </w:rPr>
        <w:t xml:space="preserve">Australia Brisbane</w:t>
      </w:r>
      <w:r>
        <w:t xml:space="preserve">. As a major cultural hub in Queensland, Brisbane offers a unique ecosystem for performing arts professionals. The selected sources examine the historical development of theatre in the city, the impact of major festivals such as the Brisbane Festival, the challenges of regional versus metropolitan acting careers, and the contemporary landscape of digital performance. This collection serves as a foundational resource for students, researchers, and practitioners interested in the performing arts in South East Queensland.</w:t>
      </w:r>
    </w:p>
    <w:bookmarkStart w:id="20" w:name="Xa70b1d6548d4f38a409ffc6dbb4c393eaa38dc4"/>
    <w:p>
      <w:pPr>
        <w:pStyle w:val="Heading2"/>
      </w:pPr>
      <w:r>
        <w:t xml:space="preserve">Historical Context and Theatre Development</w:t>
      </w:r>
    </w:p>
    <w:p>
      <w:pPr>
        <w:pStyle w:val="FirstParagraph"/>
      </w:pPr>
      <w:r>
        <w:t xml:space="preserve"> </w:t>
      </w:r>
      <w:r>
        <w:t xml:space="preserve">Hodge, B. (2008).</w:t>
      </w:r>
      <w:r>
        <w:t xml:space="preserve"> </w:t>
      </w:r>
      <w:r>
        <w:rPr>
          <w:iCs/>
          <w:i/>
        </w:rPr>
        <w:t xml:space="preserve">Theatre in Australia: A History</w:t>
      </w:r>
      <w:r>
        <w:t xml:space="preserve">. Cambridge University Press.</w:t>
      </w:r>
      <w:r>
        <w:t xml:space="preserve"> </w:t>
      </w:r>
    </w:p>
    <w:p>
      <w:pPr>
        <w:pStyle w:val="BodyText"/>
      </w:pPr>
      <w:r>
        <w:t xml:space="preserve">This seminal text provides a comprehensive overview of the evolution of theatre across the continent, with significant attention dedicated to the development of state capitals. For the</w:t>
      </w:r>
      <w:r>
        <w:t xml:space="preserve"> </w:t>
      </w:r>
      <w:r>
        <w:rPr>
          <w:bCs/>
          <w:b/>
        </w:rPr>
        <w:t xml:space="preserve">actor</w:t>
      </w:r>
      <w:r>
        <w:t xml:space="preserve"> </w:t>
      </w:r>
      <w:r>
        <w:t xml:space="preserve">in</w:t>
      </w:r>
      <w:r>
        <w:t xml:space="preserve"> </w:t>
      </w:r>
      <w:r>
        <w:rPr>
          <w:bCs/>
          <w:b/>
        </w:rPr>
        <w:t xml:space="preserve">Australia Brisbane</w:t>
      </w:r>
      <w:r>
        <w:t xml:space="preserve">, Hodge’s work is essential for understanding the transition from colonial touring companies to the establishment of permanent institutions like the Queensland Theatre Company. The author details how the unique geography of Brisbane influenced the creation of a distinct theatrical identity, separate from the dominant narratives of Sydney and Melbourne. This source is particularly valuable for understanding the historical constraints and opportunities that have shaped the professional lives of performers in the region over the last century.</w:t>
      </w:r>
    </w:p>
    <w:p>
      <w:pPr>
        <w:pStyle w:val="BodyText"/>
      </w:pPr>
      <w:r>
        <w:t xml:space="preserve"> </w:t>
      </w:r>
      <w:r>
        <w:t xml:space="preserve">Queensland Theatre Company. (2015).</w:t>
      </w:r>
      <w:r>
        <w:t xml:space="preserve"> </w:t>
      </w:r>
      <w:r>
        <w:rPr>
          <w:iCs/>
          <w:i/>
        </w:rPr>
        <w:t xml:space="preserve">QTC at 50: A History of Performance in Queensland</w:t>
      </w:r>
      <w:r>
        <w:t xml:space="preserve">. QTC Publications.</w:t>
      </w:r>
      <w:r>
        <w:t xml:space="preserve"> </w:t>
      </w:r>
    </w:p>
    <w:p>
      <w:pPr>
        <w:pStyle w:val="BodyText"/>
      </w:pPr>
      <w:r>
        <w:t xml:space="preserve">As the state’s premier theatre company, QTC’s historical publication offers an insider’s perspective on the career pathways available to the</w:t>
      </w:r>
      <w:r>
        <w:t xml:space="preserve"> </w:t>
      </w:r>
      <w:r>
        <w:rPr>
          <w:bCs/>
          <w:b/>
        </w:rPr>
        <w:t xml:space="preserve">actor</w:t>
      </w:r>
      <w:r>
        <w:t xml:space="preserve"> </w:t>
      </w:r>
      <w:r>
        <w:t xml:space="preserve">in</w:t>
      </w:r>
      <w:r>
        <w:t xml:space="preserve"> </w:t>
      </w:r>
      <w:r>
        <w:rPr>
          <w:bCs/>
          <w:b/>
        </w:rPr>
        <w:t xml:space="preserve">Australia Brisbane</w:t>
      </w:r>
      <w:r>
        <w:t xml:space="preserve">. The document chronicles the company’s growth from a small repertory group to a major employer of creative talent. It highlights the importance of institutional support in sustaining acting careers in a city that has historically been viewed as a "regional" outpost compared to the eastern seaboard giants. The bibliography includes interviews with veteran performers who discuss the specific demands of working in Brisbane’s climate and cultural environment, making it a primary source for understanding local professional standards.</w:t>
      </w:r>
    </w:p>
    <w:bookmarkEnd w:id="20"/>
    <w:bookmarkStart w:id="21" w:name="festivals-and-cultural-infrastructure"/>
    <w:p>
      <w:pPr>
        <w:pStyle w:val="Heading2"/>
      </w:pPr>
      <w:r>
        <w:t xml:space="preserve">Festivals and Cultural Infrastructure</w:t>
      </w:r>
    </w:p>
    <w:p>
      <w:pPr>
        <w:pStyle w:val="FirstParagraph"/>
      </w:pPr>
      <w:r>
        <w:t xml:space="preserve"> </w:t>
      </w:r>
      <w:r>
        <w:t xml:space="preserve">Brisbane Festival. (2022).</w:t>
      </w:r>
      <w:r>
        <w:t xml:space="preserve"> </w:t>
      </w:r>
      <w:r>
        <w:rPr>
          <w:iCs/>
          <w:i/>
        </w:rPr>
        <w:t xml:space="preserve">Impact Report: Cultural and Economic Outcomes</w:t>
      </w:r>
      <w:r>
        <w:t xml:space="preserve">. Brisbane City Council.</w:t>
      </w:r>
      <w:r>
        <w:t xml:space="preserve"> </w:t>
      </w:r>
    </w:p>
    <w:p>
      <w:pPr>
        <w:pStyle w:val="BodyText"/>
      </w:pPr>
      <w:r>
        <w:t xml:space="preserve">The Brisbane Festival is a critical component of the performing arts calendar in</w:t>
      </w:r>
      <w:r>
        <w:t xml:space="preserve"> </w:t>
      </w:r>
      <w:r>
        <w:rPr>
          <w:bCs/>
          <w:b/>
        </w:rPr>
        <w:t xml:space="preserve">Australia Brisbane</w:t>
      </w:r>
      <w:r>
        <w:t xml:space="preserve">, providing a significant platform for both local and international</w:t>
      </w:r>
      <w:r>
        <w:t xml:space="preserve"> </w:t>
      </w:r>
      <w:r>
        <w:rPr>
          <w:bCs/>
          <w:b/>
        </w:rPr>
        <w:t xml:space="preserve">actors</w:t>
      </w:r>
      <w:r>
        <w:t xml:space="preserve">. This annual report analyzes the festival’s economic impact and its role in showcasing Queensland talent. For the working actor, this document illustrates the scale of production and the networking opportunities available during the festival period. It also discusses the city’s infrastructure, including venues like the Queensland Performing Arts Centre (QPAC), which are vital for the employment and development of performers. The report underscores how major events can elevate the profile of Brisbane as a serious destination for high-calibre acting work.</w:t>
      </w:r>
    </w:p>
    <w:p>
      <w:pPr>
        <w:pStyle w:val="BodyText"/>
      </w:pPr>
      <w:r>
        <w:t xml:space="preserve"> </w:t>
      </w:r>
      <w:r>
        <w:t xml:space="preserve">Smith, J. (2019). "The Festival City: Performance and Place in Contemporary Brisbane."</w:t>
      </w:r>
      <w:r>
        <w:t xml:space="preserve"> </w:t>
      </w:r>
      <w:r>
        <w:rPr>
          <w:iCs/>
          <w:i/>
        </w:rPr>
        <w:t xml:space="preserve">Journal of Australian Studies</w:t>
      </w:r>
      <w:r>
        <w:t xml:space="preserve">, 43(2), 112-128.</w:t>
      </w:r>
      <w:r>
        <w:t xml:space="preserve"> </w:t>
      </w:r>
    </w:p>
    <w:p>
      <w:pPr>
        <w:pStyle w:val="BodyText"/>
      </w:pPr>
      <w:r>
        <w:t xml:space="preserve">Smith’s academic article examines the relationship between urban development and the performing arts in</w:t>
      </w:r>
      <w:r>
        <w:t xml:space="preserve"> </w:t>
      </w:r>
      <w:r>
        <w:rPr>
          <w:bCs/>
          <w:b/>
        </w:rPr>
        <w:t xml:space="preserve">Australia Brisbane</w:t>
      </w:r>
      <w:r>
        <w:t xml:space="preserve">. The author argues that the city’s transformation into a "festival city" has created new, albeit precarious, opportunities for the</w:t>
      </w:r>
      <w:r>
        <w:t xml:space="preserve"> </w:t>
      </w:r>
      <w:r>
        <w:rPr>
          <w:bCs/>
          <w:b/>
        </w:rPr>
        <w:t xml:space="preserve">actor</w:t>
      </w:r>
      <w:r>
        <w:t xml:space="preserve">. The paper discusses the tension between commercial tourism-driven performances and experimental, community-based theatre. This source is crucial for understanding the current market dynamics in Brisbane, where actors must often navigate between high-profile festival gigs and smaller, independent productions. It provides a critical lens through which to view the sustainability of an acting career in the city.</w:t>
      </w:r>
    </w:p>
    <w:bookmarkEnd w:id="21"/>
    <w:bookmarkStart w:id="22" w:name="Xf7b093e8e8d763b69303bc56e46f0ad29c18861"/>
    <w:p>
      <w:pPr>
        <w:pStyle w:val="Heading2"/>
      </w:pPr>
      <w:r>
        <w:t xml:space="preserve">Training, Education, and Professional Development</w:t>
      </w:r>
    </w:p>
    <w:p>
      <w:pPr>
        <w:pStyle w:val="FirstParagraph"/>
      </w:pPr>
      <w:r>
        <w:t xml:space="preserve"> </w:t>
      </w:r>
      <w:r>
        <w:t xml:space="preserve">Griffith University. (2023).</w:t>
      </w:r>
      <w:r>
        <w:t xml:space="preserve"> </w:t>
      </w:r>
      <w:r>
        <w:rPr>
          <w:iCs/>
          <w:i/>
        </w:rPr>
        <w:t xml:space="preserve">Course Handbook: Bachelor of Arts (Acting)</w:t>
      </w:r>
      <w:r>
        <w:t xml:space="preserve">. Griffith University School of Creative Industries.</w:t>
      </w:r>
      <w:r>
        <w:t xml:space="preserve"> </w:t>
      </w:r>
    </w:p>
    <w:p>
      <w:pPr>
        <w:pStyle w:val="BodyText"/>
      </w:pPr>
      <w:r>
        <w:t xml:space="preserve">As one of the leading institutions for performing arts training in</w:t>
      </w:r>
      <w:r>
        <w:t xml:space="preserve"> </w:t>
      </w:r>
      <w:r>
        <w:rPr>
          <w:bCs/>
          <w:b/>
        </w:rPr>
        <w:t xml:space="preserve">Australia Brisbane</w:t>
      </w:r>
      <w:r>
        <w:t xml:space="preserve">, Griffith University’s handbook provides insight into the pedagogical approaches shaping the next generation of</w:t>
      </w:r>
      <w:r>
        <w:t xml:space="preserve"> </w:t>
      </w:r>
      <w:r>
        <w:rPr>
          <w:bCs/>
          <w:b/>
        </w:rPr>
        <w:t xml:space="preserve">actors</w:t>
      </w:r>
      <w:r>
        <w:t xml:space="preserve">. The curriculum emphasizes a blend of classical technique and contemporary practice, reflecting the diverse demands of the local industry. This document is useful for understanding the entry-level requirements and skill sets expected of actors in the region. It also highlights the university’s industry partnerships, which facilitate internships and practical experience within Brisbane’s vibrant theatre and screen sectors.</w:t>
      </w:r>
    </w:p>
    <w:p>
      <w:pPr>
        <w:pStyle w:val="BodyText"/>
      </w:pPr>
      <w:r>
        <w:t xml:space="preserve"> </w:t>
      </w:r>
      <w:r>
        <w:t xml:space="preserve">Queensland Actors’ Equity. (2021).</w:t>
      </w:r>
      <w:r>
        <w:t xml:space="preserve"> </w:t>
      </w:r>
      <w:r>
        <w:rPr>
          <w:iCs/>
          <w:i/>
        </w:rPr>
        <w:t xml:space="preserve">Industry Guidelines for Performers in Queensland</w:t>
      </w:r>
      <w:r>
        <w:t xml:space="preserve">. Actors’ Equity Australia.</w:t>
      </w:r>
      <w:r>
        <w:t xml:space="preserve"> </w:t>
      </w:r>
    </w:p>
    <w:p>
      <w:pPr>
        <w:pStyle w:val="BodyText"/>
      </w:pPr>
      <w:r>
        <w:t xml:space="preserve">This practical guide is an indispensable resource for any</w:t>
      </w:r>
      <w:r>
        <w:t xml:space="preserve"> </w:t>
      </w:r>
      <w:r>
        <w:rPr>
          <w:bCs/>
          <w:b/>
        </w:rPr>
        <w:t xml:space="preserve">actor</w:t>
      </w:r>
      <w:r>
        <w:t xml:space="preserve"> </w:t>
      </w:r>
      <w:r>
        <w:t xml:space="preserve">working in</w:t>
      </w:r>
      <w:r>
        <w:t xml:space="preserve"> </w:t>
      </w:r>
      <w:r>
        <w:rPr>
          <w:bCs/>
          <w:b/>
        </w:rPr>
        <w:t xml:space="preserve">Australia Brisbane</w:t>
      </w:r>
      <w:r>
        <w:t xml:space="preserve">. It outlines the legal rights, minimum pay rates, and working conditions mandated by the union for performers in the state. The document addresses specific issues relevant to Brisbane, such as travel allowances for regional tours and health and safety protocols in outdoor performance spaces. It serves as a factual reference for understanding the professional framework within which actors operate, ensuring they are informed about their entitlements and responsibilities in the local market.</w:t>
      </w:r>
    </w:p>
    <w:bookmarkEnd w:id="22"/>
    <w:bookmarkStart w:id="23" w:name="Xa0d282443414d9ecd311f3025a1ac24e39ed118"/>
    <w:p>
      <w:pPr>
        <w:pStyle w:val="Heading2"/>
      </w:pPr>
      <w:r>
        <w:t xml:space="preserve">Contemporary Issues and Digital Performance</w:t>
      </w:r>
    </w:p>
    <w:p>
      <w:pPr>
        <w:pStyle w:val="FirstParagraph"/>
      </w:pPr>
      <w:r>
        <w:t xml:space="preserve"> </w:t>
      </w:r>
      <w:r>
        <w:t xml:space="preserve">Lee, A. (2020). "Digital Stages: Acting in the Post-Pandemic Brisbane Theatre Scene."</w:t>
      </w:r>
      <w:r>
        <w:t xml:space="preserve"> </w:t>
      </w:r>
      <w:r>
        <w:rPr>
          <w:iCs/>
          <w:i/>
        </w:rPr>
        <w:t xml:space="preserve">Performance Research</w:t>
      </w:r>
      <w:r>
        <w:t xml:space="preserve">, 25(4), 89-102.</w:t>
      </w:r>
      <w:r>
        <w:t xml:space="preserve"> </w:t>
      </w:r>
    </w:p>
    <w:p>
      <w:pPr>
        <w:pStyle w:val="BodyText"/>
      </w:pPr>
      <w:r>
        <w:t xml:space="preserve">Lee’s article explores how the</w:t>
      </w:r>
      <w:r>
        <w:t xml:space="preserve"> </w:t>
      </w:r>
      <w:r>
        <w:rPr>
          <w:bCs/>
          <w:b/>
        </w:rPr>
        <w:t xml:space="preserve">actor</w:t>
      </w:r>
      <w:r>
        <w:t xml:space="preserve"> </w:t>
      </w:r>
      <w:r>
        <w:t xml:space="preserve">in</w:t>
      </w:r>
      <w:r>
        <w:t xml:space="preserve"> </w:t>
      </w:r>
      <w:r>
        <w:rPr>
          <w:bCs/>
          <w:b/>
        </w:rPr>
        <w:t xml:space="preserve">Australia Brisbane</w:t>
      </w:r>
      <w:r>
        <w:t xml:space="preserve"> </w:t>
      </w:r>
      <w:r>
        <w:t xml:space="preserve">has adapted to the rise of digital performance platforms. The study focuses on the period following the global pandemic, analyzing how local theatre companies utilized streaming services to reach audiences. For the contemporary actor, this source highlights the necessity of digital literacy and the ability to perform for the camera as well as the live audience. It discusses the unique challenges of maintaining artistic integrity in a virtual environment and the potential for digital media to expand the reach of Brisbane-based performers to a global audience.</w:t>
      </w:r>
    </w:p>
    <w:p>
      <w:pPr>
        <w:pStyle w:val="BodyText"/>
      </w:pPr>
      <w:r>
        <w:t xml:space="preserve"> </w:t>
      </w:r>
      <w:r>
        <w:t xml:space="preserve">Indigenous Arts Board. (2022).</w:t>
      </w:r>
      <w:r>
        <w:t xml:space="preserve"> </w:t>
      </w:r>
      <w:r>
        <w:rPr>
          <w:iCs/>
          <w:i/>
        </w:rPr>
        <w:t xml:space="preserve">First Nations Performance in Queensland: Opportunities and Challenges</w:t>
      </w:r>
      <w:r>
        <w:t xml:space="preserve">. Australia Council for the Arts.</w:t>
      </w:r>
      <w:r>
        <w:t xml:space="preserve"> </w:t>
      </w:r>
    </w:p>
    <w:p>
      <w:pPr>
        <w:pStyle w:val="BodyText"/>
      </w:pPr>
      <w:r>
        <w:t xml:space="preserve">This report addresses the vital role of Indigenous</w:t>
      </w:r>
      <w:r>
        <w:t xml:space="preserve"> </w:t>
      </w:r>
      <w:r>
        <w:rPr>
          <w:bCs/>
          <w:b/>
        </w:rPr>
        <w:t xml:space="preserve">actors</w:t>
      </w:r>
      <w:r>
        <w:t xml:space="preserve"> </w:t>
      </w:r>
      <w:r>
        <w:t xml:space="preserve">and storytellers in</w:t>
      </w:r>
      <w:r>
        <w:t xml:space="preserve"> </w:t>
      </w:r>
      <w:r>
        <w:rPr>
          <w:bCs/>
          <w:b/>
        </w:rPr>
        <w:t xml:space="preserve">Australia Brisbane</w:t>
      </w:r>
      <w:r>
        <w:t xml:space="preserve">. It examines the initiatives aimed at increasing representation and providing pathways for First Nations performers in the city’s cultural sector. The document highlights the importance of culturally safe practices and the need for authentic storytelling in contemporary theatre. For researchers and practitioners, this source provides a critical understanding of the diversity within Brisbane’s acting community and the ongoing efforts to decolonize performance spaces. It is essential reading for anyone seeking a comprehensive view of the acting landscape in Queensland.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Australia Brisbane</dc:title>
  <dc:creator/>
  <dc:language>en</dc:language>
  <cp:keywords/>
  <dcterms:created xsi:type="dcterms:W3CDTF">2026-08-07T18:52:41Z</dcterms:created>
  <dcterms:modified xsi:type="dcterms:W3CDTF">2026-08-07T18:52:41Z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