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20" w:name="Xa984b7207b6bbb0a89b86c7e6cbef77a86b0af8"/>
    <w:p>
      <w:pPr>
        <w:pStyle w:val="Heading1"/>
      </w:pPr>
      <w:r>
        <w:t xml:space="preserve">Annotated Bibliography: The Actor in Contemporary China Guangzhou</w:t>
      </w:r>
    </w:p>
    <w:p>
      <w:pPr>
        <w:pStyle w:val="FirstParagraph"/>
      </w:pPr>
      <w:r>
        <w:rPr>
          <w:bCs/>
          <w:b/>
        </w:rPr>
        <w:t xml:space="preserve">Introduction:</w:t>
      </w:r>
      <w:r>
        <w:t xml:space="preserve"> </w:t>
      </w:r>
      <w:r>
        <w:t xml:space="preserve">This annotated bibliography explores the multifaceted role of the actor within the cultural and economic landscape of Guangzhou, China. As a historic hub of trade and a modern center for digital media, Guangzhou presents a unique environment for performance arts. The selected sources examine the intersection of traditional Cantonese opera, the rise of the digital streaming industry, and the evolving identity of the performer in Southern China. These resources are essential for understanding how the actor navigates the tension between heritage preservation and rapid modernization in this specific geographic context.</w:t>
      </w:r>
    </w:p>
    <w:p>
      <w:pPr>
        <w:pStyle w:val="BodyText"/>
      </w:pPr>
      <w:r>
        <w:t xml:space="preserve">Chen, Wei.</w:t>
      </w:r>
      <w:r>
        <w:t xml:space="preserve"> </w:t>
      </w:r>
      <w:r>
        <w:rPr>
          <w:iCs/>
          <w:i/>
        </w:rPr>
        <w:t xml:space="preserve">The Digital Stage: Streaming Culture and the New Actor in Southern China</w:t>
      </w:r>
      <w:r>
        <w:t xml:space="preserve">. Beijing: Peking University Press, 2021.</w:t>
      </w:r>
    </w:p>
    <w:p>
      <w:pPr>
        <w:pStyle w:val="BodyText"/>
      </w:pPr>
      <w:r>
        <w:t xml:space="preserve">This comprehensive study analyzes the transformation of the acting profession in China's Pearl River Delta, with a specific focus on Guangzhou's burgeoning live-streaming sector. Chen argues that the definition of the "actor" has expanded beyond traditional theater and film to include digital influencers who perform daily life for online audiences. The text provides critical data on how Guangzhou's tech infrastructure supports this shift, creating a new class of performers who operate outside state-sanctioned art troupes. This source is vital for understanding the economic realities facing contemporary actors in the city, highlighting the shift from state-supported roles to market-driven digital performance.</w:t>
      </w:r>
    </w:p>
    <w:p>
      <w:pPr>
        <w:pStyle w:val="BodyText"/>
      </w:pPr>
      <w:r>
        <w:t xml:space="preserve">Digital Media</w:t>
      </w:r>
      <w:r>
        <w:t xml:space="preserve"> </w:t>
      </w:r>
      <w:r>
        <w:t xml:space="preserve">Live Streaming</w:t>
      </w:r>
      <w:r>
        <w:t xml:space="preserve"> </w:t>
      </w:r>
      <w:r>
        <w:t xml:space="preserve">Guangzhou Economy</w:t>
      </w:r>
    </w:p>
    <w:p>
      <w:pPr>
        <w:pStyle w:val="BodyText"/>
      </w:pPr>
      <w:r>
        <w:t xml:space="preserve">Lam, Sze-Wai.</w:t>
      </w:r>
      <w:r>
        <w:t xml:space="preserve"> </w:t>
      </w:r>
      <w:r>
        <w:rPr>
          <w:iCs/>
          <w:i/>
        </w:rPr>
        <w:t xml:space="preserve">Voices of the Lingnan: Cantonese Opera and the Preservation of Identity</w:t>
      </w:r>
      <w:r>
        <w:t xml:space="preserve">. Hong Kong: Oxford University Press, 2019.</w:t>
      </w:r>
    </w:p>
    <w:p>
      <w:pPr>
        <w:pStyle w:val="BodyText"/>
      </w:pPr>
      <w:r>
        <w:t xml:space="preserve">Lam’s work is a definitive text on the survival of Cantonese opera (Yueju) in its cultural heartland, Guangzhou. The author details the rigorous training methods required of the traditional actor and the challenges they face in attracting younger audiences. The book explores how actors in Guangzhou serve as custodians of local dialect and history, performing a crucial role in maintaining regional identity against the homogenizing forces of Mandarin-centric national media. This source is essential for any analysis of the traditional actor in China, offering deep insight into the aesthetic and political responsibilities of performers in the Lingnan region.</w:t>
      </w:r>
    </w:p>
    <w:p>
      <w:pPr>
        <w:pStyle w:val="BodyText"/>
      </w:pPr>
      <w:r>
        <w:t xml:space="preserve">Cantonese Opera</w:t>
      </w:r>
      <w:r>
        <w:t xml:space="preserve"> </w:t>
      </w:r>
      <w:r>
        <w:t xml:space="preserve">Cultural Heritage</w:t>
      </w:r>
      <w:r>
        <w:t xml:space="preserve"> </w:t>
      </w:r>
      <w:r>
        <w:t xml:space="preserve">Regional Identity</w:t>
      </w:r>
    </w:p>
    <w:p>
      <w:pPr>
        <w:pStyle w:val="BodyText"/>
      </w:pPr>
      <w:r>
        <w:t xml:space="preserve">Zhang, Li, and Robert Smith.</w:t>
      </w:r>
      <w:r>
        <w:t xml:space="preserve"> </w:t>
      </w:r>
      <w:r>
        <w:rPr>
          <w:iCs/>
          <w:i/>
        </w:rPr>
        <w:t xml:space="preserve">Urban Theater in the Pearl River Delta: Space, Policy, and Performance</w:t>
      </w:r>
      <w:r>
        <w:t xml:space="preserve">. Journal of Chinese Urban Studies 14, no. 2 (2022): 112-135.</w:t>
      </w:r>
    </w:p>
    <w:p>
      <w:pPr>
        <w:pStyle w:val="BodyText"/>
      </w:pPr>
      <w:r>
        <w:t xml:space="preserve">This academic article investigates the physical and bureaucratic spaces available to actors in Guangzhou. Zhang and Smith examine how municipal policies regarding public assembly and cultural expression impact independent theater groups. The authors highlight the "Guangzhou Model" of cultural zoning, where actors are encouraged to perform in designated creative parks, effectively managing artistic dissent while promoting cultural tourism. This source is critical for understanding the regulatory environment in which the actor operates in China, specifically how the city government shapes the professional opportunities and limitations for performers.</w:t>
      </w:r>
    </w:p>
    <w:p>
      <w:pPr>
        <w:pStyle w:val="BodyText"/>
      </w:pPr>
      <w:r>
        <w:t xml:space="preserve">Urban Policy</w:t>
      </w:r>
      <w:r>
        <w:t xml:space="preserve"> </w:t>
      </w:r>
      <w:r>
        <w:t xml:space="preserve">Theater Space</w:t>
      </w:r>
      <w:r>
        <w:t xml:space="preserve"> </w:t>
      </w:r>
      <w:r>
        <w:t xml:space="preserve">Censorship</w:t>
      </w:r>
    </w:p>
    <w:p>
      <w:pPr>
        <w:pStyle w:val="BodyText"/>
      </w:pPr>
      <w:r>
        <w:t xml:space="preserve">Wong, Mei-Ling.</w:t>
      </w:r>
      <w:r>
        <w:t xml:space="preserve"> </w:t>
      </w:r>
      <w:r>
        <w:rPr>
          <w:iCs/>
          <w:i/>
        </w:rPr>
        <w:t xml:space="preserve">From Silk Road to Screen Road: Guangzhou’s Film Industry and the Actor’s Migration</w:t>
      </w:r>
      <w:r>
        <w:t xml:space="preserve">. Shanghai: Fudan University Press, 2020.</w:t>
      </w:r>
    </w:p>
    <w:p>
      <w:pPr>
        <w:pStyle w:val="BodyText"/>
      </w:pPr>
      <w:r>
        <w:t xml:space="preserve">Wong traces the historical trajectory of film production in Guangzhou, from its early days as a rival to Shanghai to its current status as a hub for television and web series production. The book focuses on the migration patterns of actors, noting how many performers use Guangzhou as a stepping stone to Beijing or Hong Kong. It provides a nuanced look at the "second-tier" actor in China, those who sustain the local industry through high-volume television work. This text is valuable for contextualizing the career trajectories of actors within the broader Chinese entertainment ecosystem, emphasizing Guangzhou’s role as a production engine rather than just a cultural capital.</w:t>
      </w:r>
    </w:p>
    <w:p>
      <w:pPr>
        <w:pStyle w:val="BodyText"/>
      </w:pPr>
      <w:r>
        <w:t xml:space="preserve">Film Industry</w:t>
      </w:r>
      <w:r>
        <w:t xml:space="preserve"> </w:t>
      </w:r>
      <w:r>
        <w:t xml:space="preserve">Migration</w:t>
      </w:r>
      <w:r>
        <w:t xml:space="preserve"> </w:t>
      </w:r>
      <w:r>
        <w:t xml:space="preserve">Television Production</w:t>
      </w:r>
    </w:p>
    <w:p>
      <w:pPr>
        <w:pStyle w:val="BodyText"/>
      </w:pPr>
      <w:r>
        <w:t xml:space="preserve">Li, Xia.</w:t>
      </w:r>
      <w:r>
        <w:t xml:space="preserve"> </w:t>
      </w:r>
      <w:r>
        <w:rPr>
          <w:iCs/>
          <w:i/>
        </w:rPr>
        <w:t xml:space="preserve">Gender and Performance in Contemporary Chinese Theater</w:t>
      </w:r>
      <w:r>
        <w:t xml:space="preserve">. New York: Routledge, 2023.</w:t>
      </w:r>
    </w:p>
    <w:p>
      <w:pPr>
        <w:pStyle w:val="BodyText"/>
      </w:pPr>
      <w:r>
        <w:t xml:space="preserve">Li’s research offers a feminist critique of the acting profession in modern China, with significant case studies drawn from Guangzhou’s experimental theater scene. The author explores how female actors navigate gendered expectations in both traditional roles and avant-garde productions. The text discusses how Guangzhou’s proximity to international trade routes has influenced local theater, allowing actors to experiment with themes of globalization and gender fluidity more freely than in inland cities. This source is indispensable for analyzing the social dimensions of acting, particularly how the actor’s body becomes a site of cultural negotiation in Southern China.</w:t>
      </w:r>
    </w:p>
    <w:p>
      <w:pPr>
        <w:pStyle w:val="BodyText"/>
      </w:pPr>
      <w:r>
        <w:t xml:space="preserve">Gender Studies</w:t>
      </w:r>
      <w:r>
        <w:t xml:space="preserve"> </w:t>
      </w:r>
      <w:r>
        <w:t xml:space="preserve">Experimental Theater</w:t>
      </w:r>
      <w:r>
        <w:t xml:space="preserve"> </w:t>
      </w:r>
      <w:r>
        <w:t xml:space="preserve">Social Norms</w:t>
      </w:r>
    </w:p>
    <w:p>
      <w:pPr>
        <w:pStyle w:val="BodyText"/>
      </w:pPr>
      <w:r>
        <w:t xml:space="preserve">Guangzhou Municipal Bureau of Culture and Tourism.</w:t>
      </w:r>
      <w:r>
        <w:t xml:space="preserve"> </w:t>
      </w:r>
      <w:r>
        <w:rPr>
          <w:iCs/>
          <w:i/>
        </w:rPr>
        <w:t xml:space="preserve">Annual Report on Cultural Development in Guangzhou (2023)</w:t>
      </w:r>
      <w:r>
        <w:t xml:space="preserve">. Guangzhou: Government Press, 2024.</w:t>
      </w:r>
    </w:p>
    <w:p>
      <w:pPr>
        <w:pStyle w:val="BodyText"/>
      </w:pPr>
      <w:r>
        <w:t xml:space="preserve">This official government document provides statistical data on the cultural sector in Guangzhou, including the number of registered actors, theater attendance rates, and funding allocations for the arts. While inherently promotional, it offers crucial insights into the state’s priorities, such as the push to integrate traditional performing arts with modern technology. For researchers, this source is vital for understanding the macro-level support systems available to actors in China, including subsidies, training programs, and international exchange initiatives facilitated by the local government.</w:t>
      </w:r>
    </w:p>
    <w:p>
      <w:pPr>
        <w:pStyle w:val="BodyText"/>
      </w:pPr>
      <w:r>
        <w:t xml:space="preserve">Government Policy</w:t>
      </w:r>
      <w:r>
        <w:t xml:space="preserve"> </w:t>
      </w:r>
      <w:r>
        <w:t xml:space="preserve">Statistics</w:t>
      </w:r>
      <w:r>
        <w:t xml:space="preserve"> </w:t>
      </w:r>
      <w:r>
        <w:t xml:space="preserve">Cultural Funding</w:t>
      </w:r>
    </w:p>
    <w:p>
      <w:pPr>
        <w:pStyle w:val="BodyText"/>
      </w:pPr>
      <w:r>
        <w:t xml:space="preserve">Tan, Hao.</w:t>
      </w:r>
      <w:r>
        <w:t xml:space="preserve"> </w:t>
      </w:r>
      <w:r>
        <w:rPr>
          <w:iCs/>
          <w:i/>
        </w:rPr>
        <w:t xml:space="preserve">The Actor as Entrepreneur: Self-Branding in the Chinese Digital Age</w:t>
      </w:r>
      <w:r>
        <w:t xml:space="preserve">. Media, Culture &amp; Society 45, no. 3 (2023): 401-418.</w:t>
      </w:r>
    </w:p>
    <w:p>
      <w:pPr>
        <w:pStyle w:val="BodyText"/>
      </w:pPr>
      <w:r>
        <w:t xml:space="preserve">Tan’s article focuses on the professionalization of the actor in the era of social media, using Guangzhou as a primary case study due to its high density of digital content creators. The author argues that the modern actor in China must function as a personal brand manager, leveraging platforms like Douyin and Weibo to secure roles. The text highlights the unique pressures on actors in Guangzhou, where the line between commercial endorsement and artistic performance is increasingly blurred. This source is key for understanding the economic survival strategies of contemporary performers in a highly competitive market.</w:t>
      </w:r>
    </w:p>
    <w:p>
      <w:pPr>
        <w:pStyle w:val="BodyText"/>
      </w:pPr>
      <w:r>
        <w:t xml:space="preserve">Personal Branding</w:t>
      </w:r>
      <w:r>
        <w:t xml:space="preserve"> </w:t>
      </w:r>
      <w:r>
        <w:t xml:space="preserve">Social Media</w:t>
      </w:r>
      <w:r>
        <w:t xml:space="preserve"> </w:t>
      </w:r>
      <w:r>
        <w:t xml:space="preserve">Professionalism</w:t>
      </w:r>
    </w:p>
    <w:p>
      <w:pPr>
        <w:pStyle w:val="BodyText"/>
      </w:pPr>
      <w:r>
        <w:t xml:space="preserve">Chow, Fai.</w:t>
      </w:r>
      <w:r>
        <w:t xml:space="preserve"> </w:t>
      </w:r>
      <w:r>
        <w:rPr>
          <w:iCs/>
          <w:i/>
        </w:rPr>
        <w:t xml:space="preserve">Intangible Heritage and the Modern Stage: Revitalizing Yueju in Guangzhou</w:t>
      </w:r>
      <w:r>
        <w:t xml:space="preserve">. Asian Theatre Journal 39, no. 1 (2022): 88-105.</w:t>
      </w:r>
    </w:p>
    <w:p>
      <w:pPr>
        <w:pStyle w:val="BodyText"/>
      </w:pPr>
      <w:r>
        <w:t xml:space="preserve">Chow examines the efforts to modernize Cantonese opera to appeal to younger demographics in Guangzhou. The article discusses how actors are being trained to incorporate contemporary acting techniques into traditional forms, creating a hybrid performance style. It highlights specific theater companies in Guangzhou that are leading this innovation, showing how the actor is central to the evolution of intangible cultural heritage. This source is crucial for understanding the dynamic nature of traditional performance in China, demonstrating that the actor is not merely a preserver of the past but an active agent of cultural change.</w:t>
      </w:r>
    </w:p>
    <w:p>
      <w:pPr>
        <w:pStyle w:val="BodyText"/>
      </w:pPr>
      <w:r>
        <w:t xml:space="preserve">Intangible Heritage</w:t>
      </w:r>
      <w:r>
        <w:t xml:space="preserve"> </w:t>
      </w:r>
      <w:r>
        <w:t xml:space="preserve">Innovation</w:t>
      </w:r>
      <w:r>
        <w:t xml:space="preserve"> </w:t>
      </w:r>
      <w:r>
        <w:t xml:space="preserve">Traditional Arts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Contemporary China Guangzhou</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