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Kuwait</w:t>
      </w:r>
      <w:r>
        <w:t xml:space="preserve"> </w:t>
      </w:r>
      <w:r>
        <w:t xml:space="preserve">City</w:t>
      </w:r>
    </w:p>
    <w:bookmarkStart w:id="21" w:name="annotated-bibliography"/>
    <w:p>
      <w:pPr>
        <w:pStyle w:val="Heading1"/>
      </w:pPr>
      <w:r>
        <w:t xml:space="preserve">Annotated Bibliography</w:t>
      </w:r>
    </w:p>
    <w:bookmarkStart w:id="20" w:name="Xc64c613edb4c8b8316505860a7f5e91fbc24443"/>
    <w:p>
      <w:pPr>
        <w:pStyle w:val="Heading2"/>
      </w:pPr>
      <w:r>
        <w:t xml:space="preserve">The Role and Evolution of the Actor in Kuwait City</w:t>
      </w:r>
    </w:p>
    <w:p>
      <w:pPr>
        <w:pStyle w:val="FirstParagraph"/>
      </w:pPr>
      <w:r>
        <w:t xml:space="preserve">Prepared for Cultural Research and Performing Arts Analysis</w:t>
      </w:r>
    </w:p>
    <w:bookmarkEnd w:id="20"/>
    <w:bookmarkEnd w:id="21"/>
    <w:p>
      <w:pPr>
        <w:pStyle w:val="BodyText"/>
      </w:pPr>
      <w:r>
        <w:t xml:space="preserve">This annotated bibliography compiles essential resources regarding the profession of the</w:t>
      </w:r>
      <w:r>
        <w:t xml:space="preserve"> </w:t>
      </w:r>
      <w:r>
        <w:rPr>
          <w:bCs/>
          <w:b/>
        </w:rPr>
        <w:t xml:space="preserve">actor</w:t>
      </w:r>
      <w:r>
        <w:t xml:space="preserve"> </w:t>
      </w:r>
      <w:r>
        <w:t xml:space="preserve">within the specific cultural and geographical context of</w:t>
      </w:r>
      <w:r>
        <w:t xml:space="preserve"> </w:t>
      </w:r>
      <w:r>
        <w:rPr>
          <w:bCs/>
          <w:b/>
        </w:rPr>
        <w:t xml:space="preserve">Kuwait City</w:t>
      </w:r>
      <w:r>
        <w:t xml:space="preserve">. As the cultural capital of the State of Kuwait, Kuwait City has historically served as the epicenter for theater, television, and film production in the Gulf Cooperation Council (GCC) region. The following entries explore the historical trajectory of Kuwaiti theater, the sociopolitical impact of the occupation on performing arts, the transition from stage to screen, and the contemporary challenges faced by actors in the modern Kuwaiti entertainment industry. These sources provide a comprehensive foundation for understanding how the actor functions not merely as an entertainer, but as a vital custodian of Kuwaiti heritage and social commentary.</w:t>
      </w:r>
    </w:p>
    <w:p>
      <w:pPr>
        <w:pStyle w:val="BodyText"/>
      </w:pPr>
      <w:r>
        <w:t xml:space="preserve">Al-Sabah, M. (2018).</w:t>
      </w:r>
      <w:r>
        <w:t xml:space="preserve"> </w:t>
      </w:r>
      <w:r>
        <w:rPr>
          <w:iCs/>
          <w:i/>
        </w:rPr>
        <w:t xml:space="preserve">The Golden Age of Kuwaiti Theater: Pioneers and Performers</w:t>
      </w:r>
      <w:r>
        <w:t xml:space="preserve">. Kuwait: Dar Al-Qalam.</w:t>
      </w:r>
    </w:p>
    <w:p>
      <w:pPr>
        <w:pStyle w:val="BodyText"/>
      </w:pPr>
      <w:r>
        <w:t xml:space="preserve">This seminal work provides a detailed historical account of the emergence of the professional</w:t>
      </w:r>
      <w:r>
        <w:t xml:space="preserve"> </w:t>
      </w:r>
      <w:r>
        <w:rPr>
          <w:bCs/>
          <w:b/>
        </w:rPr>
        <w:t xml:space="preserve">actor</w:t>
      </w:r>
      <w:r>
        <w:t xml:space="preserve"> </w:t>
      </w:r>
      <w:r>
        <w:t xml:space="preserve">in</w:t>
      </w:r>
      <w:r>
        <w:t xml:space="preserve"> </w:t>
      </w:r>
      <w:r>
        <w:rPr>
          <w:bCs/>
          <w:b/>
        </w:rPr>
        <w:t xml:space="preserve">Kuwait City</w:t>
      </w:r>
      <w:r>
        <w:t xml:space="preserve"> </w:t>
      </w:r>
      <w:r>
        <w:t xml:space="preserve">during the mid-20th century. Al-Sabah documents the transition from amateur community gatherings to structured theatrical productions at venues such as the National Theater. The text is particularly valuable for its biographical sketches of foundational figures who defined the acting style of the era. It argues that the early actor in Kuwait City was often a poet or writer first, utilizing the stage as a vehicle for national identity formation. For researchers focusing on the origins of performance arts in the region, this source offers primary insights into the training methods and societal expectations placed upon actors before the advent of widespread television.</w:t>
      </w:r>
    </w:p>
    <w:p>
      <w:pPr>
        <w:pStyle w:val="BodyText"/>
      </w:pPr>
      <w:r>
        <w:t xml:space="preserve">Al-Rashid, S. (2020).</w:t>
      </w:r>
      <w:r>
        <w:t xml:space="preserve"> </w:t>
      </w:r>
      <w:r>
        <w:rPr>
          <w:iCs/>
          <w:i/>
        </w:rPr>
        <w:t xml:space="preserve">Stages of Resistance: Performing Arts During the Iraqi Occupation</w:t>
      </w:r>
      <w:r>
        <w:t xml:space="preserve">. London: I.B. Tauris.</w:t>
      </w:r>
    </w:p>
    <w:p>
      <w:pPr>
        <w:pStyle w:val="BodyText"/>
      </w:pPr>
      <w:r>
        <w:t xml:space="preserve">Al-Rashid’s analysis focuses on the critical period of the 1990-1991 Iraqi occupation of Kuwait. The book examines how the</w:t>
      </w:r>
      <w:r>
        <w:t xml:space="preserve"> </w:t>
      </w:r>
      <w:r>
        <w:rPr>
          <w:bCs/>
          <w:b/>
        </w:rPr>
        <w:t xml:space="preserve">actor</w:t>
      </w:r>
      <w:r>
        <w:t xml:space="preserve"> </w:t>
      </w:r>
      <w:r>
        <w:t xml:space="preserve">in</w:t>
      </w:r>
      <w:r>
        <w:t xml:space="preserve"> </w:t>
      </w:r>
      <w:r>
        <w:rPr>
          <w:bCs/>
          <w:b/>
        </w:rPr>
        <w:t xml:space="preserve">Kuwait City</w:t>
      </w:r>
      <w:r>
        <w:t xml:space="preserve"> </w:t>
      </w:r>
      <w:r>
        <w:t xml:space="preserve">and the diaspora utilized performance as a tool of resistance and psychological resilience. It details how theater groups operated underground or from exile, maintaining a connection to the homeland through art. This source is essential for understanding the political weight carried by the Kuwaiti actor. It highlights specific plays performed in Kuwait City immediately following liberation, which served as cathartic events for the population. The text underscores the actor’s role as a witness to history, making it a crucial reference for studies on the intersection of politics and performance in the Gulf.</w:t>
      </w:r>
    </w:p>
    <w:p>
      <w:pPr>
        <w:pStyle w:val="BodyText"/>
      </w:pPr>
      <w:r>
        <w:t xml:space="preserve">Al-Mutairi, F. (2019).</w:t>
      </w:r>
      <w:r>
        <w:t xml:space="preserve"> </w:t>
      </w:r>
      <w:r>
        <w:rPr>
          <w:iCs/>
          <w:i/>
        </w:rPr>
        <w:t xml:space="preserve">From Stage to Screen: The Evolution of Kuwaiti Television Drama</w:t>
      </w:r>
      <w:r>
        <w:t xml:space="preserve">. Journal of Middle Eastern Media Studies, 12(3), 45-68.</w:t>
      </w:r>
    </w:p>
    <w:p>
      <w:pPr>
        <w:pStyle w:val="BodyText"/>
      </w:pPr>
      <w:r>
        <w:t xml:space="preserve">This academic article traces the migration of talent from the theatrical stages of</w:t>
      </w:r>
      <w:r>
        <w:t xml:space="preserve"> </w:t>
      </w:r>
      <w:r>
        <w:rPr>
          <w:bCs/>
          <w:b/>
        </w:rPr>
        <w:t xml:space="preserve">Kuwait City</w:t>
      </w:r>
      <w:r>
        <w:t xml:space="preserve"> </w:t>
      </w:r>
      <w:r>
        <w:t xml:space="preserve">to the small screens of Kuwaiti television. Al-Mutairi argues that the rise of the "Ramadan Series" fundamentally altered the career trajectory of the</w:t>
      </w:r>
      <w:r>
        <w:t xml:space="preserve"> </w:t>
      </w:r>
      <w:r>
        <w:rPr>
          <w:bCs/>
          <w:b/>
        </w:rPr>
        <w:t xml:space="preserve">actor</w:t>
      </w:r>
      <w:r>
        <w:t xml:space="preserve">, shifting focus from live performance nuances to camera-ready techniques. The article provides a comparative analysis of acting styles in theater versus television, noting how the intimacy of the Kuwaiti living room changed audience expectations. It is a vital resource for understanding the economic and professional shifts that have defined the acting profession in Kuwait City over the last three decades, particularly regarding the commercialization of the actor’s image.</w:t>
      </w:r>
    </w:p>
    <w:p>
      <w:pPr>
        <w:pStyle w:val="BodyText"/>
      </w:pPr>
      <w:r>
        <w:t xml:space="preserve">Al-Hajri, N. (2021).</w:t>
      </w:r>
      <w:r>
        <w:t xml:space="preserve"> </w:t>
      </w:r>
      <w:r>
        <w:rPr>
          <w:iCs/>
          <w:i/>
        </w:rPr>
        <w:t xml:space="preserve">Gender and Performance: Women Actors in Contemporary Kuwait</w:t>
      </w:r>
      <w:r>
        <w:t xml:space="preserve">. Beirut: Arab Institute for Research and Publishing.</w:t>
      </w:r>
    </w:p>
    <w:p>
      <w:pPr>
        <w:pStyle w:val="BodyText"/>
      </w:pPr>
      <w:r>
        <w:t xml:space="preserve">Al-Hajri’s research addresses the specific challenges and triumphs of female</w:t>
      </w:r>
      <w:r>
        <w:t xml:space="preserve"> </w:t>
      </w:r>
      <w:r>
        <w:rPr>
          <w:bCs/>
          <w:b/>
        </w:rPr>
        <w:t xml:space="preserve">actors</w:t>
      </w:r>
      <w:r>
        <w:t xml:space="preserve"> </w:t>
      </w:r>
      <w:r>
        <w:t xml:space="preserve">in</w:t>
      </w:r>
      <w:r>
        <w:t xml:space="preserve"> </w:t>
      </w:r>
      <w:r>
        <w:rPr>
          <w:bCs/>
          <w:b/>
        </w:rPr>
        <w:t xml:space="preserve">Kuwait City</w:t>
      </w:r>
      <w:r>
        <w:t xml:space="preserve">. The book explores the social taboos that historically restricted women’s participation in public performance and how these barriers have been dismantled over time. It includes interviews with prominent Kuwaiti actresses who discuss the balance between professional ambition and societal norms. This source is indispensable for any study regarding gender dynamics in the Kuwaiti arts sector. It provides a nuanced view of how female actors navigate the cultural landscape of Kuwait City, contributing to broader conversations about women’s rights and visibility in the Gulf region.</w:t>
      </w:r>
    </w:p>
    <w:p>
      <w:pPr>
        <w:pStyle w:val="BodyText"/>
      </w:pPr>
      <w:r>
        <w:t xml:space="preserve">Al-Otaibi, K. (2022).</w:t>
      </w:r>
      <w:r>
        <w:t xml:space="preserve"> </w:t>
      </w:r>
      <w:r>
        <w:rPr>
          <w:iCs/>
          <w:i/>
        </w:rPr>
        <w:t xml:space="preserve">Digital Disruption: Social Media and the Modern Kuwaiti Actor</w:t>
      </w:r>
      <w:r>
        <w:t xml:space="preserve">. International Journal of Digital Culture, 8(1), 112-130.</w:t>
      </w:r>
    </w:p>
    <w:p>
      <w:pPr>
        <w:pStyle w:val="BodyText"/>
      </w:pPr>
      <w:r>
        <w:t xml:space="preserve">This recent article examines the impact of digital platforms on the profession of the</w:t>
      </w:r>
      <w:r>
        <w:t xml:space="preserve"> </w:t>
      </w:r>
      <w:r>
        <w:rPr>
          <w:bCs/>
          <w:b/>
        </w:rPr>
        <w:t xml:space="preserve">actor</w:t>
      </w:r>
      <w:r>
        <w:t xml:space="preserve"> </w:t>
      </w:r>
      <w:r>
        <w:t xml:space="preserve">in</w:t>
      </w:r>
      <w:r>
        <w:t xml:space="preserve"> </w:t>
      </w:r>
      <w:r>
        <w:rPr>
          <w:bCs/>
          <w:b/>
        </w:rPr>
        <w:t xml:space="preserve">Kuwait City</w:t>
      </w:r>
      <w:r>
        <w:t xml:space="preserve">. Al-Otaibi discusses how social media has democratized content creation, allowing actors to bypass traditional gatekeepers such as television producers and theater directors. The text analyzes the rise of "influencer-actors" and the blurring lines between traditional acting and digital content creation. It is highly relevant for understanding the current state of the industry, highlighting how young actors in Kuwait City are leveraging online platforms to build audiences and negotiate their careers. This source offers a forward-looking perspective on the sustainability of traditional acting roles in a digital age.</w:t>
      </w:r>
    </w:p>
    <w:p>
      <w:pPr>
        <w:pStyle w:val="BodyText"/>
      </w:pPr>
      <w:r>
        <w:t xml:space="preserve">Al-Salem, R. (2017).</w:t>
      </w:r>
      <w:r>
        <w:t xml:space="preserve"> </w:t>
      </w:r>
      <w:r>
        <w:rPr>
          <w:iCs/>
          <w:i/>
        </w:rPr>
        <w:t xml:space="preserve">The Kuwaiti Dialect in Performance: Linguistic Authenticity and Audience Reception</w:t>
      </w:r>
      <w:r>
        <w:t xml:space="preserve">. Language and Literature, 26(4), 301-315.</w:t>
      </w:r>
    </w:p>
    <w:p>
      <w:pPr>
        <w:pStyle w:val="BodyText"/>
      </w:pPr>
      <w:r>
        <w:t xml:space="preserve">Al-Salem’s linguistic study focuses on the technical aspect of acting in</w:t>
      </w:r>
      <w:r>
        <w:t xml:space="preserve"> </w:t>
      </w:r>
      <w:r>
        <w:rPr>
          <w:bCs/>
          <w:b/>
        </w:rPr>
        <w:t xml:space="preserve">Kuwait City</w:t>
      </w:r>
      <w:r>
        <w:t xml:space="preserve">, specifically the use of the Kuwaiti dialect. The article argues that for an</w:t>
      </w:r>
      <w:r>
        <w:t xml:space="preserve"> </w:t>
      </w:r>
      <w:r>
        <w:rPr>
          <w:bCs/>
          <w:b/>
        </w:rPr>
        <w:t xml:space="preserve">actor</w:t>
      </w:r>
      <w:r>
        <w:t xml:space="preserve"> </w:t>
      </w:r>
      <w:r>
        <w:t xml:space="preserve">to be accepted by the local audience, linguistic authenticity is paramount. It explores how actors train to master specific sociolects and how deviations from the authentic dialect can lead to audience rejection. This source is crucial for understanding the cultural specificity of acting in Kuwait. It highlights that the actor is not just a performer of emotions but also a guardian of linguistic heritage, making it a key text for those studying the relationship between language, identity, and performance in Kuwait City.</w:t>
      </w:r>
    </w:p>
    <w:p>
      <w:pPr>
        <w:pStyle w:val="BodyText"/>
      </w:pPr>
      <w:r>
        <w:t xml:space="preserve">Al-Fahad, M. (2023).</w:t>
      </w:r>
      <w:r>
        <w:t xml:space="preserve"> </w:t>
      </w:r>
      <w:r>
        <w:rPr>
          <w:iCs/>
          <w:i/>
        </w:rPr>
        <w:t xml:space="preserve">Funding the Arts: Economic Challenges for Actors in Kuwait</w:t>
      </w:r>
      <w:r>
        <w:t xml:space="preserve">. Gulf Economic Review, 15(2), 88-102.</w:t>
      </w:r>
    </w:p>
    <w:p>
      <w:pPr>
        <w:pStyle w:val="BodyText"/>
      </w:pPr>
      <w:r>
        <w:t xml:space="preserve">This report provides an economic analysis of the acting profession in</w:t>
      </w:r>
      <w:r>
        <w:t xml:space="preserve"> </w:t>
      </w:r>
      <w:r>
        <w:rPr>
          <w:bCs/>
          <w:b/>
        </w:rPr>
        <w:t xml:space="preserve">Kuwait City</w:t>
      </w:r>
      <w:r>
        <w:t xml:space="preserve">. Al-Fahad investigates the lack of consistent government funding for the arts and its impact on the livelihood of the</w:t>
      </w:r>
      <w:r>
        <w:t xml:space="preserve"> </w:t>
      </w:r>
      <w:r>
        <w:rPr>
          <w:bCs/>
          <w:b/>
        </w:rPr>
        <w:t xml:space="preserve">actor</w:t>
      </w:r>
      <w:r>
        <w:t xml:space="preserve">. The article details how many actors must maintain secondary careers due to the irregular nature of theatrical and television work. It also discusses the role of private sponsorships and cultural festivals in sustaining the industry. This source is vital for policymakers and industry stakeholders, offering data-driven insights into the financial precarity faced by performers. It underscores the need for structural support to ensure the continued vitality of the performing arts in Kuwait City.</w:t>
      </w:r>
    </w:p>
    <w:p>
      <w:pPr>
        <w:pStyle w:val="BodyText"/>
      </w:pPr>
      <w:r>
        <w:t xml:space="preserve">© 2023 Annotated Bibliography on the Actor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Kuwait City</dc:title>
  <dc:creator/>
  <dc:language>en</dc:language>
  <cp:keywords/>
  <dcterms:created xsi:type="dcterms:W3CDTF">2026-08-08T00:32:48Z</dcterms:created>
  <dcterms:modified xsi:type="dcterms:W3CDTF">2026-08-08T00:32:48Z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