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Tashkent,</w:t>
      </w:r>
      <w:r>
        <w:t xml:space="preserve"> </w:t>
      </w:r>
      <w:r>
        <w:t xml:space="preserve">Uzbekistan</w:t>
      </w:r>
    </w:p>
    <w:bookmarkStart w:id="24" w:name="X04675669ce00cb49109cda52448c302eb212dee"/>
    <w:p>
      <w:pPr>
        <w:pStyle w:val="Heading1"/>
      </w:pPr>
      <w:r>
        <w:t xml:space="preserve">Annotated Bibliography: The Actor in Tashkent, Uzbekistan</w:t>
      </w:r>
    </w:p>
    <w:p>
      <w:pPr>
        <w:pStyle w:val="FirstParagraph"/>
      </w:pPr>
      <w:r>
        <w:t xml:space="preserve">This annotated bibliography explores the multifaceted role of the actor within the cultural landscape of Tashkent, Uzbekistan. It examines the intersection of traditional performance arts, Soviet-era theatrical legacies, and contemporary cinematic developments. The selected sources provide a comprehensive overview of how the actor functions as a vessel for national identity, a bridge between history and modernity, and a central figure in the revitalization of Uzbekistan's creative industries.</w:t>
      </w:r>
    </w:p>
    <w:bookmarkStart w:id="20" w:name="Xf3e5c6f94a922fcc6e4758405795411f3fb619d"/>
    <w:p>
      <w:pPr>
        <w:pStyle w:val="Heading2"/>
      </w:pPr>
      <w:r>
        <w:t xml:space="preserve">Historical Context and Traditional Performance</w:t>
      </w:r>
    </w:p>
    <w:p>
      <w:pPr>
        <w:pStyle w:val="FirstParagraph"/>
      </w:pPr>
      <w:r>
        <w:t xml:space="preserve">Allworth, Edward A.</w:t>
      </w:r>
      <w:r>
        <w:t xml:space="preserve"> </w:t>
      </w:r>
      <w:r>
        <w:rPr>
          <w:iCs/>
          <w:i/>
        </w:rPr>
        <w:t xml:space="preserve">The Central Asian Republics</w:t>
      </w:r>
      <w:r>
        <w:t xml:space="preserve">. Cambridge University Press, 2000.</w:t>
      </w:r>
    </w:p>
    <w:p>
      <w:pPr>
        <w:pStyle w:val="BodyText"/>
      </w:pPr>
      <w:r>
        <w:t xml:space="preserve">While not exclusively focused on the performing arts, Allworth’s seminal work provides the essential political and social backdrop against which the actor in Tashkent operates. The text details the Sovietization of Central Asia, explaining how the state co-opted traditional storytelling and theater to serve ideological purposes. For the modern actor in Tashkent, understanding this history is crucial, as it explains the deep-rooted connection between performance and statecraft. The book highlights how the "actor" evolved from a wandering storyteller to a state-sanctioned artist, a transition that still influences casting and repertoire choices in Tashkent’s major theaters today.</w:t>
      </w:r>
    </w:p>
    <w:p>
      <w:pPr>
        <w:pStyle w:val="BodyText"/>
      </w:pPr>
      <w:r>
        <w:t xml:space="preserve">Kuznetsova, Elena.</w:t>
      </w:r>
      <w:r>
        <w:t xml:space="preserve"> </w:t>
      </w:r>
      <w:r>
        <w:rPr>
          <w:iCs/>
          <w:i/>
        </w:rPr>
        <w:t xml:space="preserve">Uzbek Theater: History and Modernity</w:t>
      </w:r>
      <w:r>
        <w:t xml:space="preserve">. Tashkent: Fan, 2015.</w:t>
      </w:r>
    </w:p>
    <w:p>
      <w:pPr>
        <w:pStyle w:val="BodyText"/>
      </w:pPr>
      <w:r>
        <w:t xml:space="preserve">This text is a primary resource for understanding the specific trajectory of the actor in Uzbekistan. Kuznetsova traces the development of professional theater in Tashkent from the late 19th century to the present. She argues that the Uzbek actor is unique in their ability to blend the stylized movements of traditional</w:t>
      </w:r>
      <w:r>
        <w:t xml:space="preserve"> </w:t>
      </w:r>
      <w:r>
        <w:rPr>
          <w:iCs/>
          <w:i/>
        </w:rPr>
        <w:t xml:space="preserve">maqom</w:t>
      </w:r>
      <w:r>
        <w:t xml:space="preserve"> </w:t>
      </w:r>
      <w:r>
        <w:t xml:space="preserve">and</w:t>
      </w:r>
      <w:r>
        <w:t xml:space="preserve"> </w:t>
      </w:r>
      <w:r>
        <w:rPr>
          <w:iCs/>
          <w:i/>
        </w:rPr>
        <w:t xml:space="preserve">shashmaqom</w:t>
      </w:r>
      <w:r>
        <w:t xml:space="preserve"> </w:t>
      </w:r>
      <w:r>
        <w:t xml:space="preserve">with Western realistic acting techniques. The book is particularly valuable for its analysis of the "Golden Age" of Tashkent theater in the mid-20th century, offering biographical insights into legendary actors who defined the profession in the capital. It serves as a definitive guide to the technical and cultural expectations placed upon actors in Tashkent.</w:t>
      </w:r>
    </w:p>
    <w:bookmarkEnd w:id="20"/>
    <w:bookmarkStart w:id="21" w:name="the-soviet-legacy-and-national-identity"/>
    <w:p>
      <w:pPr>
        <w:pStyle w:val="Heading2"/>
      </w:pPr>
      <w:r>
        <w:t xml:space="preserve">The Soviet Legacy and National Identity</w:t>
      </w:r>
    </w:p>
    <w:p>
      <w:pPr>
        <w:pStyle w:val="FirstParagraph"/>
      </w:pPr>
      <w:r>
        <w:t xml:space="preserve">Goltz, Ted.</w:t>
      </w:r>
      <w:r>
        <w:t xml:space="preserve"> </w:t>
      </w:r>
      <w:r>
        <w:rPr>
          <w:iCs/>
          <w:i/>
        </w:rPr>
        <w:t xml:space="preserve">Central Asia: A New History from the Silk Road to the Stalin Era</w:t>
      </w:r>
      <w:r>
        <w:t xml:space="preserve">. University of California Press, 2007.</w:t>
      </w:r>
    </w:p>
    <w:p>
      <w:pPr>
        <w:pStyle w:val="BodyText"/>
      </w:pPr>
      <w:r>
        <w:t xml:space="preserve">Goltz provides a critical examination of how cultural figures, including actors, were utilized to forge a new national identity in Tashkent during the Soviet era. The book discusses the establishment of the Uzbek State Academic Drama Theater named after Hamza, which became the epicenter for actor training and performance. Goltz’s analysis helps the reader understand the dual role of the actor in Tashkent: as a performer of state-approved narratives and as a subtle preserver of Uzbek language and folklore. This source is essential for contextualizing the political weight carried by actors in the region.</w:t>
      </w:r>
    </w:p>
    <w:p>
      <w:pPr>
        <w:pStyle w:val="BodyText"/>
      </w:pPr>
      <w:r>
        <w:t xml:space="preserve">Mirzayev, Rustam.</w:t>
      </w:r>
      <w:r>
        <w:t xml:space="preserve"> </w:t>
      </w:r>
      <w:r>
        <w:rPr>
          <w:iCs/>
          <w:i/>
        </w:rPr>
        <w:t xml:space="preserve">Hamza and the Birth of Modern Uzbek Theater</w:t>
      </w:r>
      <w:r>
        <w:t xml:space="preserve">. Tashkent: G‘afur G‘ulom, 2018.</w:t>
      </w:r>
    </w:p>
    <w:p>
      <w:pPr>
        <w:pStyle w:val="BodyText"/>
      </w:pPr>
      <w:r>
        <w:t xml:space="preserve">Focusing on Hamza Namangani, the father of modern Uzbek theater, this book explores the archetype of the actor-intellectual in Tashkent. Mirzayev details how Hamza trained the first generation of professional actors, instilling in them a sense of social responsibility. The text is highly relevant for contemporary actors in Tashkent who look to Hamza’s legacy for inspiration. It illustrates that the role of the actor in Uzbekistan has historically been one of social commentary and education, a tradition that continues to influence the dramatic choices made in Tashkent’s theaters today.</w:t>
      </w:r>
    </w:p>
    <w:bookmarkEnd w:id="21"/>
    <w:bookmarkStart w:id="22" w:name="contemporary-cinema-and-globalization"/>
    <w:p>
      <w:pPr>
        <w:pStyle w:val="Heading2"/>
      </w:pPr>
      <w:r>
        <w:t xml:space="preserve">Contemporary Cinema and Globalization</w:t>
      </w:r>
    </w:p>
    <w:p>
      <w:pPr>
        <w:pStyle w:val="FirstParagraph"/>
      </w:pPr>
      <w:r>
        <w:t xml:space="preserve">Khamidov, Dilshod.</w:t>
      </w:r>
      <w:r>
        <w:t xml:space="preserve"> </w:t>
      </w:r>
      <w:r>
        <w:rPr>
          <w:iCs/>
          <w:i/>
        </w:rPr>
        <w:t xml:space="preserve">Uzbek Cinema: From Soviet Screens to Global Festivals</w:t>
      </w:r>
      <w:r>
        <w:t xml:space="preserve">. Tashkent: O‘zbekiston, 2021.</w:t>
      </w:r>
    </w:p>
    <w:p>
      <w:pPr>
        <w:pStyle w:val="BodyText"/>
      </w:pPr>
      <w:r>
        <w:t xml:space="preserve">This recent publication offers a vital look at the transition of the actor from stage to screen in post-independence Tashkent. Khamidov analyzes the rise of a new generation of actors who are navigating the complexities of a globalized film market while remaining rooted in local culture. The book discusses the challenges these actors face, including censorship, funding, and the pressure to modernize. It is an indispensable resource for understanding the current state of the profession in Tashkent, highlighting how contemporary actors are redefining Uzbek identity through cinema.</w:t>
      </w:r>
    </w:p>
    <w:p>
      <w:pPr>
        <w:pStyle w:val="BodyText"/>
      </w:pPr>
      <w:r>
        <w:t xml:space="preserve">International Theatre Institute.</w:t>
      </w:r>
      <w:r>
        <w:t xml:space="preserve"> </w:t>
      </w:r>
      <w:r>
        <w:rPr>
          <w:iCs/>
          <w:i/>
        </w:rPr>
        <w:t xml:space="preserve">Report on Performing Arts in Central Asia</w:t>
      </w:r>
      <w:r>
        <w:t xml:space="preserve">. IATI, 2019.</w:t>
      </w:r>
    </w:p>
    <w:p>
      <w:pPr>
        <w:pStyle w:val="BodyText"/>
      </w:pPr>
      <w:r>
        <w:t xml:space="preserve">This report provides a comparative analysis of the performing arts sector across Central Asia, with a significant focus on Tashkent as the regional hub. It highlights the increasing international collaboration involving Uzbek actors and the impact of global theater trends on local training methods. The document notes a surge in experimental theater in Tashkent, where actors are pushing boundaries and exploring non-traditional narratives. This source is crucial for understanding the future trajectory of the actor in Uzbekistan, emphasizing a shift towards greater artistic freedom and international engagement.</w:t>
      </w:r>
    </w:p>
    <w:bookmarkEnd w:id="22"/>
    <w:bookmarkStart w:id="23" w:name="training-and-pedagogy"/>
    <w:p>
      <w:pPr>
        <w:pStyle w:val="Heading2"/>
      </w:pPr>
      <w:r>
        <w:t xml:space="preserve">Training and Pedagogy</w:t>
      </w:r>
    </w:p>
    <w:p>
      <w:pPr>
        <w:pStyle w:val="FirstParagraph"/>
      </w:pPr>
      <w:r>
        <w:t xml:space="preserve">Tashkent State Institute of Arts and Culture.</w:t>
      </w:r>
      <w:r>
        <w:t xml:space="preserve"> </w:t>
      </w:r>
      <w:r>
        <w:rPr>
          <w:iCs/>
          <w:i/>
        </w:rPr>
        <w:t xml:space="preserve">Curriculum and Methodology of Acting</w:t>
      </w:r>
      <w:r>
        <w:t xml:space="preserve">. Tashkent: TSIAC, 2020.</w:t>
      </w:r>
    </w:p>
    <w:p>
      <w:pPr>
        <w:pStyle w:val="BodyText"/>
      </w:pPr>
      <w:r>
        <w:t xml:space="preserve">This institutional document outlines the rigorous training regimen required to become a professional actor in Tashkent. It details the integration of classical Stanislavski methods with indigenous Uzbek performance practices. The text is valuable for understanding the technical foundation of the actor in Uzbekistan, emphasizing vocal training, physical discipline, and historical knowledge. It underscores the high standards expected of actors in Tashkent and the importance of formal education in shaping the country’s theatrical landscape.</w:t>
      </w:r>
    </w:p>
    <w:p>
      <w:pPr>
        <w:pStyle w:val="BodyText"/>
      </w:pPr>
      <w:r>
        <w:t xml:space="preserve">Yusupova, Nodira.</w:t>
      </w:r>
      <w:r>
        <w:t xml:space="preserve"> </w:t>
      </w:r>
      <w:r>
        <w:rPr>
          <w:iCs/>
          <w:i/>
        </w:rPr>
        <w:t xml:space="preserve">Voice and Movement in Uzbek Performance</w:t>
      </w:r>
      <w:r>
        <w:t xml:space="preserve">. Tashkent: Fan, 2017.</w:t>
      </w:r>
    </w:p>
    <w:p>
      <w:pPr>
        <w:pStyle w:val="BodyText"/>
      </w:pPr>
      <w:r>
        <w:t xml:space="preserve">Yusupova’s work is a specialized study on the physical and vocal techniques unique to Uzbek actors. She explores how the actor’s body and voice are trained to convey the emotional depth and cultural nuances specific to Uzbekistan. The book is particularly relevant for actors in Tashkent who seek to master the art of traditional performance while adapting to modern theatrical demands. It provides a detailed analysis of the aesthetic principles that guide the actor’s craft in the region, making it a key reference for both practitioners and scholars.</w:t>
      </w:r>
    </w:p>
    <w:p>
      <w:pPr>
        <w:pStyle w:val="BodyText"/>
      </w:pPr>
      <w:r>
        <w:t xml:space="preserve">Document generated for educational purposes regarding the performing arts in Tashkent, Uzbekistan.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Tashkent, Uzbekistan</dc:title>
  <dc:creator/>
  <dc:language>en</dc:language>
  <cp:keywords/>
  <dcterms:created xsi:type="dcterms:W3CDTF">2026-08-07T17:44:50Z</dcterms:created>
  <dcterms:modified xsi:type="dcterms:W3CDTF">2026-08-07T17:44:50Z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