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Brisbane,</w:t>
      </w:r>
      <w:r>
        <w:t xml:space="preserve"> </w:t>
      </w:r>
      <w:r>
        <w:t xml:space="preserve">Australia</w:t>
      </w:r>
    </w:p>
    <w:bookmarkStart w:id="23" w:name="X3997d6f166788bdbd93f54781b56d0705b162ba"/>
    <w:p>
      <w:pPr>
        <w:pStyle w:val="Heading1"/>
      </w:pPr>
      <w:r>
        <w:t xml:space="preserve">Annotated Bibliography: The Role and Landscape of the Aerospace Engineer in Brisbane, Australia</w:t>
      </w:r>
    </w:p>
    <w:p>
      <w:pPr>
        <w:pStyle w:val="FirstParagraph"/>
      </w:pPr>
      <w:r>
        <w:t xml:space="preserve">This annotated bibliography compiles essential resources regarding the aerospace engineering sector within the specific context of Brisbane, Australia. It covers educational pathways, industry standards, local defense contracts, and professional development opportunities relevant to engineers operating in Queensland.</w:t>
      </w:r>
    </w:p>
    <w:bookmarkStart w:id="20" w:name="introduction"/>
    <w:p>
      <w:pPr>
        <w:pStyle w:val="Heading2"/>
      </w:pPr>
      <w:r>
        <w:t xml:space="preserve">Introduction</w:t>
      </w:r>
    </w:p>
    <w:p>
      <w:pPr>
        <w:pStyle w:val="FirstParagraph"/>
      </w:pPr>
      <w:r>
        <w:t xml:space="preserve">Brisbane has emerged as a critical hub for the Australian aerospace industry, driven largely by defense manufacturing and advanced materials research. For an aerospace engineer, understanding the local regulatory environment, the dominance of prime contractors like BAE Systems Australia, and the academic support provided by local universities is vital. The following sources provide a comprehensive overview of these factors.</w:t>
      </w:r>
    </w:p>
    <w:bookmarkEnd w:id="20"/>
    <w:bookmarkStart w:id="21" w:name="references"/>
    <w:p>
      <w:pPr>
        <w:pStyle w:val="Heading2"/>
      </w:pPr>
      <w:r>
        <w:t xml:space="preserve">References</w:t>
      </w:r>
    </w:p>
    <w:p>
      <w:pPr>
        <w:pStyle w:val="FirstParagraph"/>
      </w:pPr>
      <w:r>
        <w:t xml:space="preserve">Australian Government Department of Defence. (2023).</w:t>
      </w:r>
      <w:r>
        <w:t xml:space="preserve"> </w:t>
      </w:r>
      <w:r>
        <w:rPr>
          <w:iCs/>
          <w:i/>
        </w:rPr>
        <w:t xml:space="preserve">Defence Strategic Materials and Manufacturing: The Brisbane Hub</w:t>
      </w:r>
      <w:r>
        <w:t xml:space="preserve">. Canberra: Commonwealth of Australia.</w:t>
      </w:r>
    </w:p>
    <w:p>
      <w:pPr>
        <w:pStyle w:val="BodyText"/>
      </w:pPr>
      <w:r>
        <w:t xml:space="preserve">This government report outlines the strategic importance of Brisbane as a center for defense manufacturing. It details the long-term contracts awarded to local facilities, particularly those involving the F-35 Lightning II program. For an aerospace engineer in Brisbane, this document is crucial for understanding the primary employment drivers in the region. It highlights the demand for engineers specializing in structural integrity, avionics integration, and supply chain logistics within the Queensland defense ecosystem. The report confirms that Brisbane is not merely a support node but a primary manufacturing and maintenance location, offering stable career prospects for engineers with security clearances.</w:t>
      </w:r>
    </w:p>
    <w:p>
      <w:pPr>
        <w:pStyle w:val="BodyText"/>
      </w:pPr>
      <w:r>
        <w:t xml:space="preserve">BAE Systems Australia. (2022).</w:t>
      </w:r>
      <w:r>
        <w:t xml:space="preserve"> </w:t>
      </w:r>
      <w:r>
        <w:rPr>
          <w:iCs/>
          <w:i/>
        </w:rPr>
        <w:t xml:space="preserve">Engineering Excellence in Queensland: Workforce Development and Innovation</w:t>
      </w:r>
      <w:r>
        <w:t xml:space="preserve">. Brisbane: BAE Systems Australia.</w:t>
      </w:r>
    </w:p>
    <w:p>
      <w:pPr>
        <w:pStyle w:val="BodyText"/>
      </w:pPr>
      <w:r>
        <w:t xml:space="preserve">As the largest aerospace employer in Brisbane, BAE Systems Australia’s internal white paper provides insight into the specific technical skills required by the local industry. The document focuses on the transition from traditional manufacturing to digital engineering and additive manufacturing. It is highly relevant for aerospace engineers seeking to upskill in Brisbane, as it outlines the company’s investment in local R&amp;D. The text emphasizes the need for engineers who can bridge the gap between theoretical design and practical application in a high-security defense environment. It serves as a practical guide for understanding the corporate culture and technical expectations of the region’s dominant aerospace entity.</w:t>
      </w:r>
    </w:p>
    <w:p>
      <w:pPr>
        <w:pStyle w:val="BodyText"/>
      </w:pPr>
      <w:r>
        <w:t xml:space="preserve">Engineers Australia. (2023).</w:t>
      </w:r>
      <w:r>
        <w:t xml:space="preserve"> </w:t>
      </w:r>
      <w:r>
        <w:rPr>
          <w:iCs/>
          <w:i/>
        </w:rPr>
        <w:t xml:space="preserve">Stage 1 Competency Standards for Professional Engineers: Aerospace Engineering</w:t>
      </w:r>
      <w:r>
        <w:t xml:space="preserve">. Sydney: Engineers Australia.</w:t>
      </w:r>
    </w:p>
    <w:p>
      <w:pPr>
        <w:pStyle w:val="BodyText"/>
      </w:pPr>
      <w:r>
        <w:t xml:space="preserve">While a national document, this resource is foundational for any aerospace engineer practicing in Brisbane. It defines the competency standards required for Chartered Professional Engineer (CPEng) status. In the Australian context, particularly in Brisbane’s defense sector, holding CPEng status is often a prerequisite for senior roles. The document details the necessary knowledge in aerodynamics, propulsion, and structures, aligned with Australian Standards. For engineers relocating to Brisbane or graduating from local institutions, this text provides the roadmap for professional accreditation, ensuring their qualifications are recognized by local employers and regulatory bodies.</w:t>
      </w:r>
    </w:p>
    <w:p>
      <w:pPr>
        <w:pStyle w:val="BodyText"/>
      </w:pPr>
      <w:r>
        <w:t xml:space="preserve">The University of Queensland. (2023).</w:t>
      </w:r>
      <w:r>
        <w:t xml:space="preserve"> </w:t>
      </w:r>
      <w:r>
        <w:rPr>
          <w:iCs/>
          <w:i/>
        </w:rPr>
        <w:t xml:space="preserve">Faculty of Engineering: Aerospace and Mechanical Engineering Research Report</w:t>
      </w:r>
      <w:r>
        <w:t xml:space="preserve">. St Lucia, QLD: UQ Press.</w:t>
      </w:r>
    </w:p>
    <w:p>
      <w:pPr>
        <w:pStyle w:val="BodyText"/>
      </w:pPr>
      <w:r>
        <w:t xml:space="preserve">This academic report highlights the research capabilities of the University of Queensland (UQ), a key partner in Brisbane’s aerospace ecosystem. It details ongoing projects in composite materials, unmanned aerial systems (UAS), and sustainable aviation fuels. For an aerospace engineer in Brisbane, this source is valuable for identifying opportunities in research and development. It illustrates the strong collaboration between academia and industry in the region, suggesting that engineers can engage in cutting-edge research while working in the local commercial or defense sectors. The report underscores Brisbane’s capacity to innovate beyond traditional manufacturing.</w:t>
      </w:r>
    </w:p>
    <w:p>
      <w:pPr>
        <w:pStyle w:val="BodyText"/>
      </w:pPr>
      <w:r>
        <w:t xml:space="preserve">Griffith University. (2022).</w:t>
      </w:r>
      <w:r>
        <w:t xml:space="preserve"> </w:t>
      </w:r>
      <w:r>
        <w:rPr>
          <w:iCs/>
          <w:i/>
        </w:rPr>
        <w:t xml:space="preserve">Advanced Manufacturing and Aerospace Engineering: Industry Partnerships in South East Queensland</w:t>
      </w:r>
      <w:r>
        <w:t xml:space="preserve">. Gold Coast/Brisbane: Griffith University.</w:t>
      </w:r>
    </w:p>
    <w:p>
      <w:pPr>
        <w:pStyle w:val="BodyText"/>
      </w:pPr>
      <w:r>
        <w:t xml:space="preserve">Griffith University’s report focuses on the practical application of engineering principles in the South East Queensland region. It discusses the university’s partnerships with local aerospace firms and the curriculum designed to meet industry needs. This source is particularly useful for understanding the educational landscape in Brisbane. It provides evidence that local universities are tailoring their aerospace engineering programs to address the specific demands of the Australian defense and commercial aviation sectors. Engineers can use this information to identify continuing education opportunities or to understand the skill sets of new graduates entering the Brisbane job market.</w:t>
      </w:r>
    </w:p>
    <w:p>
      <w:pPr>
        <w:pStyle w:val="BodyText"/>
      </w:pPr>
      <w:r>
        <w:t xml:space="preserve">Civil Aviation Safety Authority (CASA). (2023).</w:t>
      </w:r>
      <w:r>
        <w:t xml:space="preserve"> </w:t>
      </w:r>
      <w:r>
        <w:rPr>
          <w:iCs/>
          <w:i/>
        </w:rPr>
        <w:t xml:space="preserve">Civil Aviation Safety Regulations (CASR) Part 21: Certification of Aircraft and Related Products</w:t>
      </w:r>
      <w:r>
        <w:t xml:space="preserve">. Canberra: CASA.</w:t>
      </w:r>
    </w:p>
    <w:p>
      <w:pPr>
        <w:pStyle w:val="BodyText"/>
      </w:pPr>
      <w:r>
        <w:t xml:space="preserve">Although primarily focused on civil aviation, CASA regulations are critical for aerospace engineers in Brisbane who work on commercial aircraft maintenance or general aviation. Brisbane hosts several major maintenance, repair, and overhaul (MRO) facilities. This regulatory document outlines the legal requirements for aircraft certification and maintenance. Understanding CASR Part 21 is essential for engineers ensuring compliance in their designs and maintenance procedures. It provides the legal framework within which Brisbane-based aerospace engineers must operate when dealing with non-defense aviation assets.</w:t>
      </w:r>
    </w:p>
    <w:p>
      <w:pPr>
        <w:pStyle w:val="BodyText"/>
      </w:pPr>
      <w:r>
        <w:t xml:space="preserve">Queensland Government Department of Regional Development, Manufacturing and Water. (2023).</w:t>
      </w:r>
      <w:r>
        <w:t xml:space="preserve"> </w:t>
      </w:r>
      <w:r>
        <w:rPr>
          <w:iCs/>
          <w:i/>
        </w:rPr>
        <w:t xml:space="preserve">Queensland Advanced Manufacturing Strategy: Aerospace and Defence</w:t>
      </w:r>
      <w:r>
        <w:t xml:space="preserve">. Brisbane: State of Queensland.</w:t>
      </w:r>
    </w:p>
    <w:p>
      <w:pPr>
        <w:pStyle w:val="BodyText"/>
      </w:pPr>
      <w:r>
        <w:t xml:space="preserve">This state-level policy document outlines the Queensland government’s commitment to growing the aerospace sector in Brisbane and surrounding areas. It details incentives for businesses, infrastructure investments, and workforce development initiatives. For an aerospace engineer, this source provides a macroeconomic view of the industry’s future in the region. It suggests a growing demand for skilled engineers and highlights government support for innovation. The document is useful for engineers considering long-term career planning in Brisbane, as it indicates a stable and expanding industry environment supported by state policy.</w:t>
      </w:r>
    </w:p>
    <w:p>
      <w:pPr>
        <w:pStyle w:val="BodyText"/>
      </w:pPr>
      <w:r>
        <w:t xml:space="preserve">Australian Defence Force Academy (ADFA). (2022).</w:t>
      </w:r>
      <w:r>
        <w:t xml:space="preserve"> </w:t>
      </w:r>
      <w:r>
        <w:rPr>
          <w:iCs/>
          <w:i/>
        </w:rPr>
        <w:t xml:space="preserve">Engineering Education and National Security: The Role of Aerospace Engineers</w:t>
      </w:r>
      <w:r>
        <w:t xml:space="preserve">. Canberra: ADFA.</w:t>
      </w:r>
    </w:p>
    <w:p>
      <w:pPr>
        <w:pStyle w:val="BodyText"/>
      </w:pPr>
      <w:r>
        <w:t xml:space="preserve">While based in Canberra, ADFA’s influence extends to Brisbane’s defense industry. This publication discusses the intersection of engineering education and national security requirements. It is relevant for aerospace engineers in Brisbane who are interested in dual-career paths involving the military and civilian sectors. The document emphasizes the importance of security awareness and ethical responsibility in aerospace engineering. It provides context for the high level of scrutiny and clearance requirements often encountered by engineers working on defense projects in Brisbane, helping them navigate the unique professional environment of the Australian defense industry.</w:t>
      </w:r>
    </w:p>
    <w:bookmarkEnd w:id="21"/>
    <w:bookmarkStart w:id="22" w:name="conclusion"/>
    <w:p>
      <w:pPr>
        <w:pStyle w:val="Heading2"/>
      </w:pPr>
      <w:r>
        <w:t xml:space="preserve">Conclusion</w:t>
      </w:r>
    </w:p>
    <w:p>
      <w:pPr>
        <w:pStyle w:val="FirstParagraph"/>
      </w:pPr>
      <w:r>
        <w:t xml:space="preserve">The annotated bibliography above demonstrates that Brisbane is a dynamic and strategically important location for aerospace engineers in Australia. The sources collectively highlight a robust industry driven by defense contracts, supported by strong academic institutions, and regulated by clear national and state standards. Engineers operating in this region must be well-versed in both technical competencies and the specific regulatory and security frameworks that define the local aerospace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Brisbane, Australia</dc:title>
  <dc:creator/>
  <dc:language>en</dc:language>
  <cp:keywords/>
  <dcterms:created xsi:type="dcterms:W3CDTF">2026-08-08T10:14:43Z</dcterms:created>
  <dcterms:modified xsi:type="dcterms:W3CDTF">2026-08-08T10:14:43Z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