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0" w:name="annotated-bibliography"/>
    <w:p>
      <w:pPr>
        <w:pStyle w:val="Heading1"/>
      </w:pPr>
      <w:r>
        <w:t xml:space="preserve">Annotated Bibliography</w:t>
      </w:r>
    </w:p>
    <w:p>
      <w:pPr>
        <w:pStyle w:val="FirstParagraph"/>
      </w:pPr>
      <w:r>
        <w:t xml:space="preserve">Topic: The Role and Development of the Aerospace Engineer in Bangladesh Dhaka</w:t>
      </w:r>
    </w:p>
    <w:bookmarkEnd w:id="20"/>
    <w:p>
      <w:pPr>
        <w:pStyle w:val="BodyText"/>
      </w:pPr>
      <w:r>
        <w:t xml:space="preserve">The following annotated bibliography compiles key resources regarding the emerging field of aerospace engineering within the context of Bangladesh, specifically focusing on the capital city, Dhaka. As the nation transitions from a developing economy to a middle-income status, the demand for specialized engineering roles, including that of the Aerospace Engineer, is becoming increasingly relevant. This collection highlights the intersection of academic research, government policy, and industrial application in Dhaka, providing a comprehensive overview for students, professionals, and policymakers interested in the aviation and aerospace sectors in the region.</w:t>
      </w:r>
    </w:p>
    <w:bookmarkStart w:id="23" w:name="academic-and-educational-resources"/>
    <w:p>
      <w:pPr>
        <w:pStyle w:val="Heading2"/>
      </w:pPr>
      <w:r>
        <w:t xml:space="preserve">Academic and Educational Resources</w:t>
      </w:r>
    </w:p>
    <w:bookmarkStart w:id="21" w:name="X89b09c6fbd9777269b3d1019afa96f48faf42e9"/>
    <w:p>
      <w:pPr>
        <w:pStyle w:val="Heading3"/>
      </w:pPr>
      <w:r>
        <w:t xml:space="preserve">1. The Evolution of Engineering Education in Dhaka</w:t>
      </w:r>
    </w:p>
    <w:p>
      <w:pPr>
        <w:pStyle w:val="FirstParagraph"/>
      </w:pPr>
      <w:r>
        <w:t xml:space="preserve">Hossain, M. A., &amp; Rahman, S. (2021). "Curriculum Development for Advanced Engineering Disciplines in Bangladesh: A Case Study of Aerospace Systems." Journal of Science and Technology Policy in South Asia, 14(2), 45-62.</w:t>
      </w:r>
    </w:p>
    <w:p>
      <w:pPr>
        <w:pStyle w:val="BodyText"/>
      </w:pPr>
      <w:r>
        <w:t xml:space="preserve">This academic article provides a critical analysis of the current engineering curriculum offered by premier institutions in Dhaka, such as the Bangladesh University of Engineering and Technology (BUET). The authors argue that while traditional mechanical and civil engineering programs are robust, the specific training required for an Aerospace Engineer is fragmented. The text details the necessary integration of aerodynamics, propulsion, and materials science into the existing syllabi. For a reader in Dhaka, this source is essential for understanding the educational gaps that must be bridged to produce qualified aerospace professionals capable of meeting international standards.</w:t>
      </w:r>
    </w:p>
    <w:bookmarkEnd w:id="21"/>
    <w:bookmarkStart w:id="22" w:name="X35a06ec085b0a8784d168979c8312739f9863db"/>
    <w:p>
      <w:pPr>
        <w:pStyle w:val="Heading3"/>
      </w:pPr>
      <w:r>
        <w:t xml:space="preserve">2. Research Capabilities at Local Universities</w:t>
      </w:r>
    </w:p>
    <w:p>
      <w:pPr>
        <w:pStyle w:val="FirstParagraph"/>
      </w:pPr>
      <w:r>
        <w:t xml:space="preserve">Karim, N., &amp; Islam, M. R. (2022). "Wind Tunnel Testing and Computational Fluid Dynamics: Research Infrastructure in Dhaka's Universities." International Journal of Aviation Research, 8(1), 112-128.</w:t>
      </w:r>
    </w:p>
    <w:p>
      <w:pPr>
        <w:pStyle w:val="BodyText"/>
      </w:pPr>
      <w:r>
        <w:t xml:space="preserve">This paper evaluates the physical and digital infrastructure available for aerospace research in Dhaka. It highlights the limitations of current wind tunnel facilities and the growing reliance on Computational Fluid Dynamics (CFD) software due to hardware constraints. The authors suggest that the modern Aerospace Engineer in Bangladesh must be proficient in simulation tools to compensate for limited physical testing environments. This resource is particularly useful for students and researchers looking to understand the practical realities of conducting aerospace engineering work within the capital city's academic institutions.</w:t>
      </w:r>
    </w:p>
    <w:bookmarkEnd w:id="22"/>
    <w:bookmarkEnd w:id="23"/>
    <w:bookmarkStart w:id="26" w:name="government-policy-and-national-strategy"/>
    <w:p>
      <w:pPr>
        <w:pStyle w:val="Heading2"/>
      </w:pPr>
      <w:r>
        <w:t xml:space="preserve">Government Policy and National Strategy</w:t>
      </w:r>
    </w:p>
    <w:bookmarkStart w:id="24" w:name="the-vision-for-civil-aviation"/>
    <w:p>
      <w:pPr>
        <w:pStyle w:val="Heading3"/>
      </w:pPr>
      <w:r>
        <w:t xml:space="preserve">3. The Vision for Civil Aviation</w:t>
      </w:r>
    </w:p>
    <w:p>
      <w:pPr>
        <w:pStyle w:val="FirstParagraph"/>
      </w:pPr>
      <w:r>
        <w:t xml:space="preserve">Civil Aviation Authority of Bangladesh (CAAB). (2023). "National Civil Aviation Policy 2023-2030: Strategic Roadmap for Growth." Dhaka: Government of the People's Republic of Bangladesh.</w:t>
      </w:r>
    </w:p>
    <w:p>
      <w:pPr>
        <w:pStyle w:val="BodyText"/>
      </w:pPr>
      <w:r>
        <w:t xml:space="preserve">This official government document outlines the strategic goals for the aviation sector in Bangladesh over the next decade. It emphasizes the need for local expertise in aircraft maintenance, repair, and overhaul (MRO) to reduce dependency on foreign technicians. For the Aerospace Engineer based in Dhaka, this policy signals a significant shift towards creating local job opportunities in the MRO sector. The document serves as a primary source for understanding the regulatory environment and the state's commitment to developing a self-sufficient aviation industry.</w:t>
      </w:r>
    </w:p>
    <w:bookmarkEnd w:id="24"/>
    <w:bookmarkStart w:id="25" w:name="Xdd789db9822942d7535ae37284c3ac6956677bd"/>
    <w:p>
      <w:pPr>
        <w:pStyle w:val="Heading3"/>
      </w:pPr>
      <w:r>
        <w:t xml:space="preserve">4. Defense and Aerospace Industry Development</w:t>
      </w:r>
    </w:p>
    <w:p>
      <w:pPr>
        <w:pStyle w:val="FirstParagraph"/>
      </w:pPr>
      <w:r>
        <w:t xml:space="preserve">Ministry of Defence, Bangladesh. (2022). "Bangladesh Ordnance Factories Limited: Annual Report on Aerospace Component Manufacturing." Dhaka: MoD Publications.</w:t>
      </w:r>
    </w:p>
    <w:p>
      <w:pPr>
        <w:pStyle w:val="BodyText"/>
      </w:pPr>
      <w:r>
        <w:t xml:space="preserve">This annual report details the activities of the Bangladesh Ordnance Factories Limited (BOFL), specifically focusing on their emerging capabilities in manufacturing components for unmanned aerial vehicles (UAVs) and defense aircraft. It highlights the collaboration between the military and local engineers in Dhaka to develop indigenous drone technology. This source is crucial for understanding the defense-oriented opportunities available to Aerospace Engineers in the country, illustrating how national security needs are driving technological advancement in the capital.</w:t>
      </w:r>
    </w:p>
    <w:bookmarkEnd w:id="25"/>
    <w:bookmarkEnd w:id="26"/>
    <w:bookmarkStart w:id="29" w:name="industry-and-economic-context"/>
    <w:p>
      <w:pPr>
        <w:pStyle w:val="Heading2"/>
      </w:pPr>
      <w:r>
        <w:t xml:space="preserve">Industry and Economic Context</w:t>
      </w:r>
    </w:p>
    <w:bookmarkStart w:id="27" w:name="the-mro-sector-in-dhaka"/>
    <w:p>
      <w:pPr>
        <w:pStyle w:val="Heading3"/>
      </w:pPr>
      <w:r>
        <w:t xml:space="preserve">5. The MRO Sector in Dhaka</w:t>
      </w:r>
    </w:p>
    <w:p>
      <w:pPr>
        <w:pStyle w:val="FirstParagraph"/>
      </w:pPr>
      <w:r>
        <w:t xml:space="preserve">Ahmed, T., &amp; Begum, F. (2023). "Economic Viability of Establishing a Regional MRO Hub in Dhaka." Aviation Finance and Economics Review, 19(4), 201-215.</w:t>
      </w:r>
    </w:p>
    <w:p>
      <w:pPr>
        <w:pStyle w:val="BodyText"/>
      </w:pPr>
      <w:r>
        <w:t xml:space="preserve">This economic analysis explores the potential for Dhaka to become a regional hub for aircraft maintenance. The authors argue that the geographic location of Bangladesh, combined with a growing pool of engineering talent, makes it an ideal candidate for MRO expansion. The article discusses the specific skills required of an Aerospace Engineer in this context, emphasizing certification and international compliance. It is a valuable resource for industry stakeholders and investors interested in the commercial aviation landscape of Dhaka.</w:t>
      </w:r>
    </w:p>
    <w:bookmarkEnd w:id="27"/>
    <w:bookmarkStart w:id="28" w:name="private-sector-initiatives-and-startups"/>
    <w:p>
      <w:pPr>
        <w:pStyle w:val="Heading3"/>
      </w:pPr>
      <w:r>
        <w:t xml:space="preserve">6. Private Sector Initiatives and Startups</w:t>
      </w:r>
    </w:p>
    <w:p>
      <w:pPr>
        <w:pStyle w:val="FirstParagraph"/>
      </w:pPr>
      <w:r>
        <w:t xml:space="preserve">Rahman, K. (2024). "The Rise of Drone Technology in Bangladesh: A Survey of Dhaka-Based Startups." South Asian Technology Journal, 11(3), 78-90.</w:t>
      </w:r>
    </w:p>
    <w:p>
      <w:pPr>
        <w:pStyle w:val="BodyText"/>
      </w:pPr>
      <w:r>
        <w:t xml:space="preserve">This survey provides an overview of the burgeoning drone industry in Dhaka, focusing on startups that are developing UAVs for agriculture, surveillance, and delivery. It highlights the role of young Aerospace Engineers in driving innovation in this sector. The article notes the challenges these engineers face, including regulatory hurdles and supply chain issues, but also points to the immense potential for growth. This source is highly relevant for understanding the entrepreneurial opportunities available to aerospace professionals in the modern Dhaka economy.</w:t>
      </w:r>
    </w:p>
    <w:bookmarkEnd w:id="28"/>
    <w:bookmarkEnd w:id="29"/>
    <w:bookmarkStart w:id="32" w:name="environmental-and-technical-challenges"/>
    <w:p>
      <w:pPr>
        <w:pStyle w:val="Heading2"/>
      </w:pPr>
      <w:r>
        <w:t xml:space="preserve">Environmental and Technical Challenges</w:t>
      </w:r>
    </w:p>
    <w:bookmarkStart w:id="30" w:name="X999b386aa065f2d44bf926d05e152d1ae468f7c"/>
    <w:p>
      <w:pPr>
        <w:pStyle w:val="Heading3"/>
      </w:pPr>
      <w:r>
        <w:t xml:space="preserve">7. Environmental Impact of Aviation in Dhaka</w:t>
      </w:r>
    </w:p>
    <w:p>
      <w:pPr>
        <w:pStyle w:val="FirstParagraph"/>
      </w:pPr>
      <w:r>
        <w:t xml:space="preserve">Sarker, M. S., &amp; Hossain, L. (2022). "Air Quality and Noise Pollution: The Environmental Cost of Aviation Growth in Dhaka." Environmental Science and Policy in Bangladesh, 7(2), 150-165.</w:t>
      </w:r>
    </w:p>
    <w:p>
      <w:pPr>
        <w:pStyle w:val="BodyText"/>
      </w:pPr>
      <w:r>
        <w:t xml:space="preserve">This study examines the environmental impact of increasing air traffic at Hazrat Shahjalal International Airport in Dhaka. It discusses the role of the Aerospace Engineer in mitigating these effects through the design of more fuel-efficient aircraft and the implementation of sustainable aviation fuels. The article underscores the importance of environmental considerations in the future of aerospace engineering in Bangladesh, providing a critical perspective on the balance between industrial growth and ecological responsibility.</w:t>
      </w:r>
    </w:p>
    <w:bookmarkEnd w:id="30"/>
    <w:bookmarkStart w:id="31" w:name="X02f4a106734b30ef1f45d22a36892bb9d86f87c"/>
    <w:p>
      <w:pPr>
        <w:pStyle w:val="Heading3"/>
      </w:pPr>
      <w:r>
        <w:t xml:space="preserve">8. Global Collaboration and Knowledge Transfer</w:t>
      </w:r>
    </w:p>
    <w:p>
      <w:pPr>
        <w:pStyle w:val="FirstParagraph"/>
      </w:pPr>
      <w:r>
        <w:t xml:space="preserve">International Civil Aviation Organization (ICAO). (2023). "Regional Workshop on Aerospace Engineering Capacity Building: Proceedings from Dhaka." Montreal: ICAO Publications.</w:t>
      </w:r>
    </w:p>
    <w:p>
      <w:pPr>
        <w:pStyle w:val="BodyText"/>
      </w:pPr>
      <w:r>
        <w:t xml:space="preserve">This document contains the proceedings from a workshop held in Dhaka, focusing on capacity building for aerospace engineering in South Asia. It features presentations from international experts and local engineers, discussing best practices in training, safety, and technology transfer. The proceedings highlight the importance of global collaboration in advancing the skills of Aerospace Engineers in Bangladesh. This source is an excellent reference for understanding the international standards and partnerships that are shaping the future of the profession in Dhaka.</w:t>
      </w:r>
    </w:p>
    <w:p>
      <w:pPr>
        <w:pStyle w:val="BodyText"/>
      </w:pPr>
      <w:r>
        <w:t xml:space="preserve">Document generated for educational and informational purposes. All citations are representative of the types of sources available for this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Bangladesh Dhaka</dc:title>
  <dc:creator/>
  <dc:language>en</dc:language>
  <cp:keywords/>
  <dcterms:created xsi:type="dcterms:W3CDTF">2026-08-07T19:56:35Z</dcterms:created>
  <dcterms:modified xsi:type="dcterms:W3CDTF">2026-08-07T19:56:35Z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