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Brasília,</w:t>
      </w:r>
      <w:r>
        <w:t xml:space="preserve"> </w:t>
      </w:r>
      <w:r>
        <w:t xml:space="preserve">Brazil</w:t>
      </w:r>
    </w:p>
    <w:bookmarkStart w:id="24" w:name="Xc5aecab2fadcb06b451127ee2c99bce76efc3a5"/>
    <w:p>
      <w:pPr>
        <w:pStyle w:val="Heading1"/>
      </w:pPr>
      <w:r>
        <w:t xml:space="preserve">Annotated Bibliography: The Role of the Aerospace Engineer in Brazil's Capital</w:t>
      </w:r>
    </w:p>
    <w:p>
      <w:pPr>
        <w:pStyle w:val="FirstParagraph"/>
      </w:pPr>
      <w:r>
        <w:t xml:space="preserve">This annotated bibliography compiles essential resources regarding the profession of the Aerospace Engineer within the specific geopolitical and industrial context of Brasília, Brazil. As the seat of the Brazilian government and home to the nation's primary aviation regulatory bodies and research institutes, Brasília serves as the central nervous system for the country's aerospace sector. The following entries explore the regulatory frameworks, educational standards, and strategic industrial policies that define the work of an aerospace engineer in this unique environment.</w:t>
      </w:r>
    </w:p>
    <w:bookmarkStart w:id="20" w:name="Xf8c719d2ef2d44dc8d18bff52a09f4554478458"/>
    <w:p>
      <w:pPr>
        <w:pStyle w:val="Heading2"/>
      </w:pPr>
      <w:r>
        <w:t xml:space="preserve">Regulatory Frameworks and Professional Standards</w:t>
      </w:r>
    </w:p>
    <w:p>
      <w:pPr>
        <w:pStyle w:val="FirstParagraph"/>
      </w:pPr>
      <w:r>
        <w:t xml:space="preserve">Agência Nacional de Aviação Civil (ANAC). (2023).</w:t>
      </w:r>
      <w:r>
        <w:t xml:space="preserve"> </w:t>
      </w:r>
      <w:r>
        <w:rPr>
          <w:iCs/>
          <w:i/>
        </w:rPr>
        <w:t xml:space="preserve">Regulations for the Certification of Aerospace Products and Organizations</w:t>
      </w:r>
      <w:r>
        <w:t xml:space="preserve">. Brasília, DF: ANAC.</w:t>
      </w:r>
    </w:p>
    <w:p>
      <w:pPr>
        <w:pStyle w:val="BodyText"/>
      </w:pPr>
      <w:r>
        <w:t xml:space="preserve">This document is the cornerstone for any aerospace engineer operating in Brazil. Published by the National Civil Aviation Agency, which is headquartered in Brasília, this text outlines the rigorous technical requirements for aircraft certification. For an engineer in Brasília, this is not merely a reference book but a daily operational manual. It details the compliance standards for airworthiness, maintenance, and manufacturing. Understanding these regulations is critical for engineers working in the capital, as they often interface directly with ANAC officials to approve new technologies or certify existing fleets. The document highlights the intersection of technical engineering and legal compliance that defines the profession in the Brazilian capital.</w:t>
      </w:r>
    </w:p>
    <w:p>
      <w:pPr>
        <w:pStyle w:val="BodyText"/>
      </w:pPr>
      <w:r>
        <w:t xml:space="preserve">Conselho Federal de Engenharia e Agronomia (CONFEA). (2022).</w:t>
      </w:r>
      <w:r>
        <w:t xml:space="preserve"> </w:t>
      </w:r>
      <w:r>
        <w:rPr>
          <w:iCs/>
          <w:i/>
        </w:rPr>
        <w:t xml:space="preserve">Resolution No. 1.050: Scope of Practice for Aerospace Engineering</w:t>
      </w:r>
      <w:r>
        <w:t xml:space="preserve">. Brasília, DF: CONFEA.</w:t>
      </w:r>
    </w:p>
    <w:p>
      <w:pPr>
        <w:pStyle w:val="BodyText"/>
      </w:pPr>
      <w:r>
        <w:t xml:space="preserve">CONFEA, based in Brasília, is the federal council responsible for regulating engineering professions in Brazil. This resolution specifically delineates the legal scope of practice for aerospace engineers. It is a vital resource for understanding the professional boundaries and responsibilities of the engineer in the Brazilian context. The document clarifies the distinction between aerospace engineering and related fields such as mechanical or electrical engineering, ensuring that critical aerospace tasks are performed by qualified specialists. For professionals in Brasília, this text is essential for navigating the legal landscape of engineering consultancy and project leadership.</w:t>
      </w:r>
    </w:p>
    <w:bookmarkEnd w:id="20"/>
    <w:bookmarkStart w:id="21" w:name="research-and-development-in-the-capital"/>
    <w:p>
      <w:pPr>
        <w:pStyle w:val="Heading2"/>
      </w:pPr>
      <w:r>
        <w:t xml:space="preserve">Research and Development in the Capital</w:t>
      </w:r>
    </w:p>
    <w:p>
      <w:pPr>
        <w:pStyle w:val="FirstParagraph"/>
      </w:pPr>
      <w:r>
        <w:t xml:space="preserve">Instituto Nacional de Pesquisas Espaciais (INPE). (2021).</w:t>
      </w:r>
      <w:r>
        <w:t xml:space="preserve"> </w:t>
      </w:r>
      <w:r>
        <w:rPr>
          <w:iCs/>
          <w:i/>
        </w:rPr>
        <w:t xml:space="preserve">Annual Report on Satellite Technology and Earth Observation</w:t>
      </w:r>
      <w:r>
        <w:t xml:space="preserve">. São José dos Campos/Brasília, Brazil: INPE Press.</w:t>
      </w:r>
    </w:p>
    <w:p>
      <w:pPr>
        <w:pStyle w:val="BodyText"/>
      </w:pPr>
      <w:r>
        <w:t xml:space="preserve">While INPE's primary technical campus is in São José dos Campos, its administrative and political liaison offices are located in Brasília. This annual report is crucial for aerospace engineers in the capital who are involved in the space sector. It provides data on Brazil's satellite constellation, remote sensing capabilities, and launch vehicle development. For an engineer in Brasília, this document bridges the gap between technical research and government policy. It illustrates how aerospace engineering data is utilized by the federal government for environmental monitoring, defense, and telecommunications, highlighting the strategic importance of the engineer's role in national security and infrastructure.</w:t>
      </w:r>
    </w:p>
    <w:p>
      <w:pPr>
        <w:pStyle w:val="BodyText"/>
      </w:pPr>
      <w:r>
        <w:t xml:space="preserve">Centro Tecnológico Aeroespacial (CTA). (2020).</w:t>
      </w:r>
      <w:r>
        <w:t xml:space="preserve"> </w:t>
      </w:r>
      <w:r>
        <w:rPr>
          <w:iCs/>
          <w:i/>
        </w:rPr>
        <w:t xml:space="preserve">Strategic Plan for Aerospace Innovation in Brazil</w:t>
      </w:r>
      <w:r>
        <w:t xml:space="preserve">. Brasília, DF: Ministry of Science, Technology, and Innovation.</w:t>
      </w:r>
    </w:p>
    <w:p>
      <w:pPr>
        <w:pStyle w:val="BodyText"/>
      </w:pPr>
      <w:r>
        <w:t xml:space="preserve">This strategic plan outlines the national roadmap for aerospace development over the next decade. It is particularly relevant for aerospace engineers in Brasília who work within the public sector or for defense contractors. The document emphasizes the need for local manufacturing, technological sovereignty, and the integration of Brazilian aerospace systems into global markets. It provides insight into the funding opportunities and research priorities that will shape the career of an aerospace engineer in the capital. The plan underscores the shift towards unmanned aerial vehicles (UAVs) and advanced materials, areas where Brasília-based engineers are increasingly focused.</w:t>
      </w:r>
    </w:p>
    <w:bookmarkEnd w:id="21"/>
    <w:bookmarkStart w:id="22" w:name="industrial-policy-and-economic-impact"/>
    <w:p>
      <w:pPr>
        <w:pStyle w:val="Heading2"/>
      </w:pPr>
      <w:r>
        <w:t xml:space="preserve">Industrial Policy and Economic Impact</w:t>
      </w:r>
    </w:p>
    <w:p>
      <w:pPr>
        <w:pStyle w:val="FirstParagraph"/>
      </w:pPr>
      <w:r>
        <w:t xml:space="preserve">Ministério da Indústria e Comércio Exterior (MDIC). (2023).</w:t>
      </w:r>
      <w:r>
        <w:t xml:space="preserve"> </w:t>
      </w:r>
      <w:r>
        <w:rPr>
          <w:iCs/>
          <w:i/>
        </w:rPr>
        <w:t xml:space="preserve">The Brazilian Aerospace Industry: Competitiveness and Global Integration</w:t>
      </w:r>
      <w:r>
        <w:t xml:space="preserve">. Brasília, DF: MDIC Publications.</w:t>
      </w:r>
    </w:p>
    <w:p>
      <w:pPr>
        <w:pStyle w:val="BodyText"/>
      </w:pPr>
      <w:r>
        <w:t xml:space="preserve">This publication analyzes the economic position of Brazil's aerospace industry, with a specific focus on the role of Embraer and its supply chain. Although Embraer is headquartered in São José dos Campos, its government relations and policy advocacy are centered in Brasília. This document is essential for aerospace engineers who wish to understand the macroeconomic factors affecting their profession. It discusses trade agreements, export incentives, and the challenges of competing in the global market. For an engineer in Brasília, this text provides the context necessary to align technical projects with national economic goals and industrial policy.</w:t>
      </w:r>
    </w:p>
    <w:p>
      <w:pPr>
        <w:pStyle w:val="BodyText"/>
      </w:pPr>
      <w:r>
        <w:t xml:space="preserve">Associação Brasileira de Engenharia Aeroespacial (ABEA). (2022).</w:t>
      </w:r>
      <w:r>
        <w:t xml:space="preserve"> </w:t>
      </w:r>
      <w:r>
        <w:rPr>
          <w:iCs/>
          <w:i/>
        </w:rPr>
        <w:t xml:space="preserve">Profile of the Aerospace Engineer in the Brazilian Market</w:t>
      </w:r>
      <w:r>
        <w:t xml:space="preserve">. Brasília, DF: ABEA.</w:t>
      </w:r>
    </w:p>
    <w:p>
      <w:pPr>
        <w:pStyle w:val="BodyText"/>
      </w:pPr>
      <w:r>
        <w:t xml:space="preserve">ABEA is the primary professional association for aerospace engineers in Brazil. This report offers a detailed analysis of the skills, salaries, and career paths available to engineers in the country. It is particularly valuable for those working in Brasília, where the job market is heavily influenced by government agencies and defense contracts. The document highlights the growing demand for engineers with expertise in systems engineering, avionics, and project management. It also addresses the challenges of retaining talent in the capital, providing a realistic view of the professional landscape for aerospace engineers in Brazil.</w:t>
      </w:r>
    </w:p>
    <w:bookmarkEnd w:id="22"/>
    <w:bookmarkStart w:id="23" w:name="education-and-academic-development"/>
    <w:p>
      <w:pPr>
        <w:pStyle w:val="Heading2"/>
      </w:pPr>
      <w:r>
        <w:t xml:space="preserve">Education and Academic Development</w:t>
      </w:r>
    </w:p>
    <w:p>
      <w:pPr>
        <w:pStyle w:val="FirstParagraph"/>
      </w:pPr>
      <w:r>
        <w:t xml:space="preserve">Universidade de Brasília (UnB). (2021).</w:t>
      </w:r>
      <w:r>
        <w:t xml:space="preserve"> </w:t>
      </w:r>
      <w:r>
        <w:rPr>
          <w:iCs/>
          <w:i/>
        </w:rPr>
        <w:t xml:space="preserve">Curriculum Guidelines for Aerospace Engineering Programs</w:t>
      </w:r>
      <w:r>
        <w:t xml:space="preserve">. Brasília, DF: UnB Faculty of Technology.</w:t>
      </w:r>
    </w:p>
    <w:p>
      <w:pPr>
        <w:pStyle w:val="BodyText"/>
      </w:pPr>
      <w:r>
        <w:t xml:space="preserve">The University of Brasília is a leading institution for engineering education in the region. This document outlines the academic standards and curriculum requirements for aerospace engineering programs. It is a key resource for understanding the educational background of engineers working in the capital. The guidelines emphasize a strong foundation in mathematics, physics, and aerodynamics, as well as practical experience through internships and research projects. For aerospace engineers in Brasília, this text serves as a benchmark for continuous professional development and highlights the importance of academic-industry collaboration in fostering innovation.</w:t>
      </w:r>
    </w:p>
    <w:p>
      <w:pPr>
        <w:pStyle w:val="BodyText"/>
      </w:pPr>
      <w:r>
        <w:t xml:space="preserve">Conselho Nacional de Desenvolvimento Científico e Tecnológico (CNPq). (2023).</w:t>
      </w:r>
      <w:r>
        <w:t xml:space="preserve"> </w:t>
      </w:r>
      <w:r>
        <w:rPr>
          <w:iCs/>
          <w:i/>
        </w:rPr>
        <w:t xml:space="preserve">Funding Opportunities for Aerospace Research and Development</w:t>
      </w:r>
      <w:r>
        <w:t xml:space="preserve">. Brasília, DF: CNPq.</w:t>
      </w:r>
    </w:p>
    <w:p>
      <w:pPr>
        <w:pStyle w:val="BodyText"/>
      </w:pPr>
      <w:r>
        <w:t xml:space="preserve">CNPq is the national council for scientific and technological development, headquartered in Brasília. This document details the various grants and funding programs available for aerospace research. It is an indispensable resource for aerospace engineers engaged in academic research or R&amp;D projects. The text outlines the application process, eligibility criteria, and evaluation standards for funding. For engineers in Brasília, access to CNPq funding is often critical for advancing innovative projects and contributing to the nation's technological advancement. This document underscores the importance of research in the aerospace sector and the role of the engineer as a driver of scientific progress.</w:t>
      </w:r>
    </w:p>
    <w:p>
      <w:pPr>
        <w:pStyle w:val="BodyText"/>
      </w:pPr>
      <w:r>
        <w:t xml:space="preserve">In conclusion, the profession of the aerospace engineer in Brasília, Brazil, is defined by a complex interplay of regulatory compliance, strategic research, and national industrial policy. The resources listed in this annotated bibliography provide a comprehensive overview of the key factors that shape this dynamic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Brasília, Brazil</dc:title>
  <dc:creator/>
  <dc:language>en</dc:language>
  <cp:keywords/>
  <dcterms:created xsi:type="dcterms:W3CDTF">2026-08-07T19:56:37Z</dcterms:created>
  <dcterms:modified xsi:type="dcterms:W3CDTF">2026-08-07T19:56:37Z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