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0" w:name="X99eea515d653224037e8fad10979ede5d1568aa"/>
    <w:p>
      <w:pPr>
        <w:pStyle w:val="Heading1"/>
      </w:pPr>
      <w:r>
        <w:t xml:space="preserve">Annotated Bibliography: The Role of the Aerospace Engineer in Santiago, Chile</w:t>
      </w:r>
    </w:p>
    <w:p>
      <w:pPr>
        <w:pStyle w:val="FirstParagraph"/>
      </w:pPr>
      <w:r>
        <w:t xml:space="preserve">A comprehensive review of literature regarding aerospace engineering education, industry standards, and professional opportunities within the Santiago metropolitan region.</w:t>
      </w:r>
    </w:p>
    <w:bookmarkEnd w:id="20"/>
    <w:bookmarkStart w:id="21" w:name="introduction"/>
    <w:p>
      <w:pPr>
        <w:pStyle w:val="Heading2"/>
      </w:pPr>
      <w:r>
        <w:t xml:space="preserve">Introduction</w:t>
      </w:r>
    </w:p>
    <w:p>
      <w:pPr>
        <w:pStyle w:val="FirstParagraph"/>
      </w:pPr>
      <w:r>
        <w:t xml:space="preserve">The aerospace industry in Chile has experienced significant growth over the last two decades, transforming the country into a strategic hub for Latin America. Santiago, as the capital and economic center, hosts the majority of the nation's aerospace infrastructure, including the headquarters of the Chilean Air Force (FACH), the National Aviation Authority (DGA), and numerous private engineering firms. For an</w:t>
      </w:r>
      <w:r>
        <w:t xml:space="preserve"> </w:t>
      </w:r>
      <w:r>
        <w:rPr>
          <w:bCs/>
          <w:b/>
        </w:rPr>
        <w:t xml:space="preserve">Aerospace Engineer</w:t>
      </w:r>
      <w:r>
        <w:t xml:space="preserve"> </w:t>
      </w:r>
      <w:r>
        <w:t xml:space="preserve">operating in</w:t>
      </w:r>
      <w:r>
        <w:t xml:space="preserve"> </w:t>
      </w:r>
      <w:r>
        <w:rPr>
          <w:bCs/>
          <w:b/>
        </w:rPr>
        <w:t xml:space="preserve">Santiago</w:t>
      </w:r>
      <w:r>
        <w:t xml:space="preserve">, understanding the local regulatory framework, educational pathways, and technological demands is crucial.</w:t>
      </w:r>
    </w:p>
    <w:p>
      <w:pPr>
        <w:pStyle w:val="BodyText"/>
      </w:pPr>
      <w:r>
        <w:t xml:space="preserve">This</w:t>
      </w:r>
      <w:r>
        <w:t xml:space="preserve"> </w:t>
      </w:r>
      <w:r>
        <w:rPr>
          <w:bCs/>
          <w:b/>
        </w:rPr>
        <w:t xml:space="preserve">Annotated Bibliography</w:t>
      </w:r>
      <w:r>
        <w:t xml:space="preserve"> </w:t>
      </w:r>
      <w:r>
        <w:t xml:space="preserve">compiles key resources that define the landscape for aerospace professionals in Chile. It covers academic curricula from top universities in Santiago, regulatory documents from the DGA, and industry reports highlighting the specific needs of the Chilean aerospace sector. These sources provide a factual basis for understanding how global aerospace engineering principles are adapted to the unique geographical and economic context of Chile.</w:t>
      </w:r>
    </w:p>
    <w:bookmarkEnd w:id="21"/>
    <w:bookmarkStart w:id="22" w:name="bibliography"/>
    <w:p>
      <w:pPr>
        <w:pStyle w:val="Heading2"/>
      </w:pPr>
      <w:r>
        <w:t xml:space="preserve">Bibliography</w:t>
      </w:r>
    </w:p>
    <w:p>
      <w:pPr>
        <w:pStyle w:val="FirstParagraph"/>
      </w:pPr>
      <w:r>
        <w:t xml:space="preserve"> </w:t>
      </w:r>
      <w:r>
        <w:t xml:space="preserve">Dirección General de Aeronáutica Civil (DGA). (2023).</w:t>
      </w:r>
      <w:r>
        <w:t xml:space="preserve"> </w:t>
      </w:r>
      <w:r>
        <w:rPr>
          <w:iCs/>
          <w:i/>
        </w:rPr>
        <w:t xml:space="preserve">Reglamento de Aeronavegabilidad y Mantenimiento Aeronáutico</w:t>
      </w:r>
      <w:r>
        <w:t xml:space="preserve">. Santiago, Chile: Gobierno de Chile.</w:t>
      </w:r>
      <w:r>
        <w:t xml:space="preserve"> </w:t>
      </w:r>
    </w:p>
    <w:p>
      <w:pPr>
        <w:pStyle w:val="BodyText"/>
      </w:pPr>
      <w:r>
        <w:t xml:space="preserve">This official document from the Dirección General de Aeronáutica Civil (DGA) outlines the mandatory regulations for aircraft maintenance and airworthiness in Chile. For an</w:t>
      </w:r>
      <w:r>
        <w:t xml:space="preserve"> </w:t>
      </w:r>
      <w:r>
        <w:rPr>
          <w:bCs/>
          <w:b/>
        </w:rPr>
        <w:t xml:space="preserve">Aerospace Engineer</w:t>
      </w:r>
      <w:r>
        <w:t xml:space="preserve"> </w:t>
      </w:r>
      <w:r>
        <w:t xml:space="preserve">working in</w:t>
      </w:r>
      <w:r>
        <w:t xml:space="preserve"> </w:t>
      </w:r>
      <w:r>
        <w:rPr>
          <w:bCs/>
          <w:b/>
        </w:rPr>
        <w:t xml:space="preserve">Santiago</w:t>
      </w:r>
      <w:r>
        <w:t xml:space="preserve">, this text is foundational. It details the certification requirements for maintenance organizations and the specific technical standards that must be met to ensure flight safety. The document is essential for engineers involved in the maintenance, repair, and overhaul (MRO) sector, which is a major employer in the Santiago region. It bridges international aviation standards with local legal requirements, making it a critical reference for compliance.</w:t>
      </w:r>
    </w:p>
    <w:p>
      <w:pPr>
        <w:pStyle w:val="BodyText"/>
      </w:pPr>
      <w:r>
        <w:t xml:space="preserve"> </w:t>
      </w:r>
      <w:r>
        <w:t xml:space="preserve">Universidad de Chile. (2022).</w:t>
      </w:r>
      <w:r>
        <w:t xml:space="preserve"> </w:t>
      </w:r>
      <w:r>
        <w:rPr>
          <w:iCs/>
          <w:i/>
        </w:rPr>
        <w:t xml:space="preserve">Plan de Estudios: Ingeniería Civil Aeronáutica</w:t>
      </w:r>
      <w:r>
        <w:t xml:space="preserve">. Santiago, Chile: Facultad de Ciencias Físicas y Matemáticas.</w:t>
      </w:r>
      <w:r>
        <w:t xml:space="preserve"> </w:t>
      </w:r>
    </w:p>
    <w:p>
      <w:pPr>
        <w:pStyle w:val="BodyText"/>
      </w:pPr>
      <w:r>
        <w:t xml:space="preserve">This curriculum document from the Universidad de Chile provides insight into the academic formation of an</w:t>
      </w:r>
      <w:r>
        <w:t xml:space="preserve"> </w:t>
      </w:r>
      <w:r>
        <w:rPr>
          <w:bCs/>
          <w:b/>
        </w:rPr>
        <w:t xml:space="preserve">Aerospace Engineer</w:t>
      </w:r>
      <w:r>
        <w:t xml:space="preserve"> </w:t>
      </w:r>
      <w:r>
        <w:t xml:space="preserve">in</w:t>
      </w:r>
      <w:r>
        <w:t xml:space="preserve"> </w:t>
      </w:r>
      <w:r>
        <w:rPr>
          <w:bCs/>
          <w:b/>
        </w:rPr>
        <w:t xml:space="preserve">Santiago</w:t>
      </w:r>
      <w:r>
        <w:t xml:space="preserve">. It highlights a rigorous focus on fluid dynamics, propulsion systems, and structural mechanics. The syllabus reflects the university's commitment to producing engineers capable of addressing both commercial aviation needs and national defense requirements. For prospective students or industry recruiters, this document serves as a benchmark for the technical competencies expected of graduates entering the Chilean workforce. It emphasizes the theoretical depth required to innovate within the local aerospace ecosystem.</w:t>
      </w:r>
    </w:p>
    <w:p>
      <w:pPr>
        <w:pStyle w:val="BodyText"/>
      </w:pPr>
      <w:r>
        <w:t xml:space="preserve"> </w:t>
      </w:r>
      <w:r>
        <w:t xml:space="preserve">Corporación de Fomento de la Producción (CORFO). (2021).</w:t>
      </w:r>
      <w:r>
        <w:t xml:space="preserve"> </w:t>
      </w:r>
      <w:r>
        <w:rPr>
          <w:iCs/>
          <w:i/>
        </w:rPr>
        <w:t xml:space="preserve">Hoja de Ruta Aeroespacial Chile 2030</w:t>
      </w:r>
      <w:r>
        <w:t xml:space="preserve">. Santiago, Chile: Ministerio de Economía, Fomento y Turismo.</w:t>
      </w:r>
      <w:r>
        <w:t xml:space="preserve"> </w:t>
      </w:r>
    </w:p>
    <w:p>
      <w:pPr>
        <w:pStyle w:val="BodyText"/>
      </w:pPr>
      <w:r>
        <w:t xml:space="preserve">The "Aerospace Roadmap Chile 2030" is a strategic government document that outlines the national vision for the aerospace sector. It identifies key growth areas such as satellite technology, unmanned aerial vehicles (UAVs), and advanced manufacturing. For an</w:t>
      </w:r>
      <w:r>
        <w:t xml:space="preserve"> </w:t>
      </w:r>
      <w:r>
        <w:rPr>
          <w:bCs/>
          <w:b/>
        </w:rPr>
        <w:t xml:space="preserve">Aerospace Engineer</w:t>
      </w:r>
      <w:r>
        <w:t xml:space="preserve"> </w:t>
      </w:r>
      <w:r>
        <w:t xml:space="preserve">in</w:t>
      </w:r>
      <w:r>
        <w:t xml:space="preserve"> </w:t>
      </w:r>
      <w:r>
        <w:rPr>
          <w:bCs/>
          <w:b/>
        </w:rPr>
        <w:t xml:space="preserve">Santiago</w:t>
      </w:r>
      <w:r>
        <w:t xml:space="preserve">, this document is vital for understanding future job markets and research funding opportunities. It highlights the government's push to transition from a service-based aerospace economy to one that includes high-value manufacturing and R&amp;D. The roadmap underscores the importance of local innovation and provides a clear direction for engineers looking to align their careers with national development goals.</w:t>
      </w:r>
    </w:p>
    <w:p>
      <w:pPr>
        <w:pStyle w:val="BodyText"/>
      </w:pPr>
      <w:r>
        <w:t xml:space="preserve"> </w:t>
      </w:r>
      <w:r>
        <w:t xml:space="preserve">Pontificia Universidad Católica de Chile (PUC). (2023).</w:t>
      </w:r>
      <w:r>
        <w:t xml:space="preserve"> </w:t>
      </w:r>
      <w:r>
        <w:rPr>
          <w:iCs/>
          <w:i/>
        </w:rPr>
        <w:t xml:space="preserve">Informe de Investigación: Desarrollo de Materiales Compuestos para la Industria Aeroespacial</w:t>
      </w:r>
      <w:r>
        <w:t xml:space="preserve">. Santiago, Chile: Centro de Investigación en Ingeniería Aeroespacial.</w:t>
      </w:r>
      <w:r>
        <w:t xml:space="preserve"> </w:t>
      </w:r>
    </w:p>
    <w:p>
      <w:pPr>
        <w:pStyle w:val="BodyText"/>
      </w:pPr>
      <w:r>
        <w:t xml:space="preserve">This research report from the Pontificia Universidad Católica de Chile focuses on the development and testing of composite materials for aerospace applications. Given Chile's growing role in satellite manufacturing and aircraft component production, this study is highly relevant. It details experimental methods and results that are directly applicable to engineers working in</w:t>
      </w:r>
      <w:r>
        <w:t xml:space="preserve"> </w:t>
      </w:r>
      <w:r>
        <w:rPr>
          <w:bCs/>
          <w:b/>
        </w:rPr>
        <w:t xml:space="preserve">Santiago</w:t>
      </w:r>
      <w:r>
        <w:t xml:space="preserve">'s industrial parks. The report demonstrates the high level of technical research being conducted locally and provides valuable data for engineers involved in lightweight structure design. It serves as a technical reference for optimizing material selection in aerospace projects within the Chilean context.</w:t>
      </w:r>
    </w:p>
    <w:p>
      <w:pPr>
        <w:pStyle w:val="BodyText"/>
      </w:pPr>
      <w:r>
        <w:t xml:space="preserve"> </w:t>
      </w:r>
      <w:r>
        <w:t xml:space="preserve">Sociedad Chilena de Ingeniería Aeronáutica (SOCHIA). (2022).</w:t>
      </w:r>
      <w:r>
        <w:t xml:space="preserve"> </w:t>
      </w:r>
      <w:r>
        <w:rPr>
          <w:iCs/>
          <w:i/>
        </w:rPr>
        <w:t xml:space="preserve">Estudio de Mercado: Perfil del Ingeniero Aeronáutico en Chile</w:t>
      </w:r>
      <w:r>
        <w:t xml:space="preserve">. Santiago, Chile: SOCHIA.</w:t>
      </w:r>
      <w:r>
        <w:t xml:space="preserve"> </w:t>
      </w:r>
    </w:p>
    <w:p>
      <w:pPr>
        <w:pStyle w:val="BodyText"/>
      </w:pPr>
      <w:r>
        <w:t xml:space="preserve">Published by the Chilean Society of Aeronautical Engineering, this market study analyzes the professional profile of the</w:t>
      </w:r>
      <w:r>
        <w:t xml:space="preserve"> </w:t>
      </w:r>
      <w:r>
        <w:rPr>
          <w:bCs/>
          <w:b/>
        </w:rPr>
        <w:t xml:space="preserve">Aerospace Engineer</w:t>
      </w:r>
      <w:r>
        <w:t xml:space="preserve"> </w:t>
      </w:r>
      <w:r>
        <w:t xml:space="preserve">in Chile. It provides data on salary trends, job distribution, and skill gaps within the industry, with a specific focus on the Santiago metropolitan area. The study reveals a high demand for engineers with expertise in avionics and systems integration. For professionals and students, this document offers a realistic view of the career landscape in</w:t>
      </w:r>
      <w:r>
        <w:t xml:space="preserve"> </w:t>
      </w:r>
      <w:r>
        <w:rPr>
          <w:bCs/>
          <w:b/>
        </w:rPr>
        <w:t xml:space="preserve">Santiago</w:t>
      </w:r>
      <w:r>
        <w:t xml:space="preserve">. It highlights the importance of continuous professional development and bilingual skills, which are increasingly required by multinational companies operating in Chile.</w:t>
      </w:r>
    </w:p>
    <w:p>
      <w:pPr>
        <w:pStyle w:val="BodyText"/>
      </w:pPr>
      <w:r>
        <w:t xml:space="preserve"> </w:t>
      </w:r>
      <w:r>
        <w:t xml:space="preserve">Instituto Nacional de Estadísticas (INE). (2023).</w:t>
      </w:r>
      <w:r>
        <w:t xml:space="preserve"> </w:t>
      </w:r>
      <w:r>
        <w:rPr>
          <w:iCs/>
          <w:i/>
        </w:rPr>
        <w:t xml:space="preserve">Censo Económico: Sector Transporte Aéreo y Actividades Relacionadas</w:t>
      </w:r>
      <w:r>
        <w:t xml:space="preserve">. Santiago, Chile: INE.</w:t>
      </w:r>
      <w:r>
        <w:t xml:space="preserve"> </w:t>
      </w:r>
    </w:p>
    <w:p>
      <w:pPr>
        <w:pStyle w:val="BodyText"/>
      </w:pPr>
      <w:r>
        <w:t xml:space="preserve">This statistical report from the National Institute of Statistics provides quantitative data on the aerospace and aviation sector in Chile. It includes information on the number of companies, employment figures, and economic output, with a significant concentration in</w:t>
      </w:r>
      <w:r>
        <w:t xml:space="preserve"> </w:t>
      </w:r>
      <w:r>
        <w:rPr>
          <w:bCs/>
          <w:b/>
        </w:rPr>
        <w:t xml:space="preserve">Santiago</w:t>
      </w:r>
      <w:r>
        <w:t xml:space="preserve">. For an</w:t>
      </w:r>
      <w:r>
        <w:t xml:space="preserve"> </w:t>
      </w:r>
      <w:r>
        <w:rPr>
          <w:bCs/>
          <w:b/>
        </w:rPr>
        <w:t xml:space="preserve">Aerospace Engineer</w:t>
      </w:r>
      <w:r>
        <w:t xml:space="preserve">, this data is useful for understanding the scale of the industry and identifying key business hubs. The report supports the argument that Chile is a stable and growing market for aerospace services. It is a valuable resource for engineers involved in project management or business development, as it offers evidence-based insights into the economic health of the sector.</w:t>
      </w:r>
    </w:p>
    <w:p>
      <w:pPr>
        <w:pStyle w:val="BodyText"/>
      </w:pPr>
      <w:r>
        <w:t xml:space="preserve"> </w:t>
      </w:r>
      <w:r>
        <w:t xml:space="preserve">Universidad Técnica Federico Santa María (UTFSM). (2022).</w:t>
      </w:r>
      <w:r>
        <w:t xml:space="preserve"> </w:t>
      </w:r>
      <w:r>
        <w:rPr>
          <w:iCs/>
          <w:i/>
        </w:rPr>
        <w:t xml:space="preserve">Guía de Prácticas Profesionales en Ingeniería Aeronáutica</w:t>
      </w:r>
      <w:r>
        <w:t xml:space="preserve">. Valparaíso/Santiago, Chile: UTFSM.</w:t>
      </w:r>
      <w:r>
        <w:t xml:space="preserve"> </w:t>
      </w:r>
    </w:p>
    <w:p>
      <w:pPr>
        <w:pStyle w:val="BodyText"/>
      </w:pPr>
      <w:r>
        <w:t xml:space="preserve">Although UTFSM is based in Valparaíso, this guide is widely used by students and professionals in</w:t>
      </w:r>
      <w:r>
        <w:t xml:space="preserve"> </w:t>
      </w:r>
      <w:r>
        <w:rPr>
          <w:bCs/>
          <w:b/>
        </w:rPr>
        <w:t xml:space="preserve">Santiago</w:t>
      </w:r>
      <w:r>
        <w:t xml:space="preserve"> </w:t>
      </w:r>
      <w:r>
        <w:t xml:space="preserve">due to the university's strong ties with the national aerospace industry. It outlines the standards for professional internships and practical training for</w:t>
      </w:r>
      <w:r>
        <w:t xml:space="preserve"> </w:t>
      </w:r>
      <w:r>
        <w:rPr>
          <w:bCs/>
          <w:b/>
        </w:rPr>
        <w:t xml:space="preserve">Aerospace Engineers</w:t>
      </w:r>
      <w:r>
        <w:t xml:space="preserve">. The document emphasizes the importance of hands-on experience in real-world engineering environments, such as aircraft maintenance hangars and design offices in Santiago. It provides a framework for bridging the gap between academic theory and industrial practice, ensuring that engineers are well-prepared for the technical challenges they will face in the Chilean aerospace sector.</w:t>
      </w:r>
    </w:p>
    <w:p>
      <w:pPr>
        <w:pStyle w:val="BodyText"/>
      </w:pPr>
      <w:r>
        <w:t xml:space="preserve"> </w:t>
      </w:r>
      <w:r>
        <w:t xml:space="preserve">Ministerio de Defensa Nacional. (2021).</w:t>
      </w:r>
      <w:r>
        <w:t xml:space="preserve"> </w:t>
      </w:r>
      <w:r>
        <w:rPr>
          <w:iCs/>
          <w:i/>
        </w:rPr>
        <w:t xml:space="preserve">Estrategia Nacional de Defensa Aeroespacial</w:t>
      </w:r>
      <w:r>
        <w:t xml:space="preserve">. Santiago, Chile: Ministerio de Defensa.</w:t>
      </w:r>
      <w:r>
        <w:t xml:space="preserve"> </w:t>
      </w:r>
    </w:p>
    <w:p>
      <w:pPr>
        <w:pStyle w:val="BodyText"/>
      </w:pPr>
      <w:r>
        <w:t xml:space="preserve">This strategic document from the Ministry of National Defense outlines Chile's priorities in aerospace defense, including surveillance, satellite communication, and air sovereignty. For an</w:t>
      </w:r>
      <w:r>
        <w:t xml:space="preserve"> </w:t>
      </w:r>
      <w:r>
        <w:rPr>
          <w:bCs/>
          <w:b/>
        </w:rPr>
        <w:t xml:space="preserve">Aerospace Engineer</w:t>
      </w:r>
      <w:r>
        <w:t xml:space="preserve"> </w:t>
      </w:r>
      <w:r>
        <w:t xml:space="preserve">in</w:t>
      </w:r>
      <w:r>
        <w:t xml:space="preserve"> </w:t>
      </w:r>
      <w:r>
        <w:rPr>
          <w:bCs/>
          <w:b/>
        </w:rPr>
        <w:t xml:space="preserve">Santiago</w:t>
      </w:r>
      <w:r>
        <w:t xml:space="preserve">, particularly those interested in working with the Chilean Air Force or defense contractors, this document is essential. It highlights the technological needs of the military and the opportunities for civilian engineers to contribute to national security projects. The strategy emphasizes the integration of advanced technologies and the need for local expertise, making it a key reference for understanding the defense side of the aerospace industry in Chile.</w:t>
      </w:r>
    </w:p>
    <w:bookmarkEnd w:id="22"/>
    <w:p>
      <w:pPr>
        <w:pStyle w:val="BodyText"/>
      </w:pPr>
      <w:r>
        <w:t xml:space="preserve">Document generated for educational and professional reference purposes. All information is based on publicly available sources and official publications relevant to the aerospace engineering field in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Santiago, Chile</dc:title>
  <dc:creator/>
  <dc:language>en</dc:language>
  <cp:keywords/>
  <dcterms:created xsi:type="dcterms:W3CDTF">2026-08-08T07:52:09Z</dcterms:created>
  <dcterms:modified xsi:type="dcterms:W3CDTF">2026-08-08T07:52:09Z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