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4" w:name="X83935ccc89e952641594c1b5c24e4e768cbf1bd"/>
    <w:p>
      <w:pPr>
        <w:pStyle w:val="Heading1"/>
      </w:pPr>
      <w:r>
        <w:t xml:space="preserve">Annotated Bibliography: The Role of the Aerospace Engineer in the Industrial Ecosystem of Naples, Italy</w:t>
      </w:r>
    </w:p>
    <w:p>
      <w:pPr>
        <w:pStyle w:val="FirstParagraph"/>
      </w:pPr>
      <w:r>
        <w:t xml:space="preserve">This annotated bibliography compiles essential resources regarding the profession of the Aerospace Engineer within the specific geographical and industrial context of Naples, Italy. The Campania region, and Naples in particular, represents a strategic hub for the European aerospace sector, hosting major facilities for Leonardo S.p.A., Thales Alenia Space, and the Italian Space Agency (ASI). The selected sources examine the technical requirements, regulatory frameworks, and economic impact of aerospace engineering in this region. These references are curated to assist professionals, students, and policymakers in understanding the unique intersection of advanced engineering and the local economic landscape of Southern Italy.</w:t>
      </w:r>
    </w:p>
    <w:bookmarkStart w:id="20" w:name="industry-reports-and-economic-analysis"/>
    <w:p>
      <w:pPr>
        <w:pStyle w:val="Heading2"/>
      </w:pPr>
      <w:r>
        <w:t xml:space="preserve">Industry Reports and Economic Analysis</w:t>
      </w:r>
    </w:p>
    <w:p>
      <w:pPr>
        <w:pStyle w:val="FirstParagraph"/>
      </w:pPr>
      <w:r>
        <w:t xml:space="preserve">Aeronautica &amp; Difesa. (2023).</w:t>
      </w:r>
      <w:r>
        <w:t xml:space="preserve"> </w:t>
      </w:r>
      <w:r>
        <w:rPr>
          <w:iCs/>
          <w:i/>
        </w:rPr>
        <w:t xml:space="preserve">The Aerospace Cluster in Southern Italy: Opportunities and Challenges for the Next Decade</w:t>
      </w:r>
      <w:r>
        <w:t xml:space="preserve">. Rome: Italian Aerospace Industry Association.</w:t>
      </w:r>
    </w:p>
    <w:p>
      <w:pPr>
        <w:pStyle w:val="BodyText"/>
      </w:pPr>
      <w:r>
        <w:t xml:space="preserve">This comprehensive industry report provides a detailed analysis of the aerospace supply chain in Southern Italy, with a specific focus on the Naples metropolitan area. The document highlights the critical role of the Aerospace Engineer in maintaining Italy's competitive edge in satellite manufacturing and defense systems. It details the collaboration between local universities and major industrial players like Leonardo. For an engineer considering a career in Naples, this source is vital as it outlines the current demand for specialized skills in avionics and structural design. Furthermore, it discusses the regional government's incentives for retaining high-level technical talent in the Campania region, making it a primary reference for understanding the economic viability of the profession in this specific locale.</w:t>
      </w:r>
    </w:p>
    <w:p>
      <w:pPr>
        <w:pStyle w:val="BodyText"/>
      </w:pPr>
      <w:r>
        <w:t xml:space="preserve">European Space Agency (ESA). (2022).</w:t>
      </w:r>
      <w:r>
        <w:t xml:space="preserve"> </w:t>
      </w:r>
      <w:r>
        <w:rPr>
          <w:iCs/>
          <w:i/>
        </w:rPr>
        <w:t xml:space="preserve">Italy's Contribution to the Artemis Program: The Role of the Naples Satellite Center</w:t>
      </w:r>
      <w:r>
        <w:t xml:space="preserve">. Paris: ESA Publications Division.</w:t>
      </w:r>
    </w:p>
    <w:p>
      <w:pPr>
        <w:pStyle w:val="BodyText"/>
      </w:pPr>
      <w:r>
        <w:t xml:space="preserve">This publication focuses on the technical contributions of Italian facilities to international space exploration, specifically highlighting the Thales Alenia Space plant in Naples. The text describes the complex engineering challenges faced by aerospace engineers working on the Lunar Gateway and Earth observation satellites. It serves as an excellent technical reference for understanding the high standards required in the Naples aerospace sector. The document emphasizes the necessity for engineers to possess not only deep technical knowledge but also the ability to work within multinational European frameworks. It is particularly relevant for those interested in the intersection of space law, international cooperation, and advanced propulsion systems within the Italian context.</w:t>
      </w:r>
    </w:p>
    <w:bookmarkEnd w:id="20"/>
    <w:bookmarkStart w:id="21" w:name="academic-and-technical-resources"/>
    <w:p>
      <w:pPr>
        <w:pStyle w:val="Heading2"/>
      </w:pPr>
      <w:r>
        <w:t xml:space="preserve">Academic and Technical Resources</w:t>
      </w:r>
    </w:p>
    <w:p>
      <w:pPr>
        <w:pStyle w:val="FirstParagraph"/>
      </w:pPr>
      <w:r>
        <w:t xml:space="preserve">De Luca, A., &amp; Rossi, M. (2021).</w:t>
      </w:r>
      <w:r>
        <w:t xml:space="preserve"> </w:t>
      </w:r>
      <w:r>
        <w:rPr>
          <w:iCs/>
          <w:i/>
        </w:rPr>
        <w:t xml:space="preserve">Advanced Composite Materials in Aerospace Manufacturing: A Case Study of the Campania Region</w:t>
      </w:r>
      <w:r>
        <w:t xml:space="preserve">. Journal of Italian Engineering Sciences, 15(3), 112-129.</w:t>
      </w:r>
    </w:p>
    <w:p>
      <w:pPr>
        <w:pStyle w:val="BodyText"/>
      </w:pPr>
      <w:r>
        <w:t xml:space="preserve">This peer-reviewed academic article examines the application of advanced composite materials in aircraft manufacturing, using production lines in Naples as a primary case study. The authors, affiliated with the University of Naples Federico II, provide rigorous data on how local aerospace engineers are adapting global manufacturing techniques to regional industrial capabilities. The paper is essential for understanding the material science aspects of the job market in Naples. It illustrates the shift towards lightweight structures in both civil and military aviation, a key trend driving hiring in the region. For a technical professional, this source offers insights into the specific engineering problems being solved daily in Neapolitan factories.</w:t>
      </w:r>
    </w:p>
    <w:p>
      <w:pPr>
        <w:pStyle w:val="BodyText"/>
      </w:pPr>
      <w:r>
        <w:t xml:space="preserve">University of Naples Federico II. (2023).</w:t>
      </w:r>
      <w:r>
        <w:t xml:space="preserve"> </w:t>
      </w:r>
      <w:r>
        <w:rPr>
          <w:iCs/>
          <w:i/>
        </w:rPr>
        <w:t xml:space="preserve">Curriculum Guidelines for Aerospace Engineering: Aligning Education with Industry Needs in Southern Italy</w:t>
      </w:r>
      <w:r>
        <w:t xml:space="preserve">. Naples: Department of Industrial Engineering.</w:t>
      </w:r>
    </w:p>
    <w:p>
      <w:pPr>
        <w:pStyle w:val="BodyText"/>
      </w:pPr>
      <w:r>
        <w:t xml:space="preserve">This institutional document outlines the educational standards and curriculum requirements for aerospace engineering programs in Naples. It is a crucial resource for understanding the baseline qualifications expected by employers in the region. The document details the integration of practical internships with local aerospace firms, ensuring that graduates are immediately productive in the workforce. It highlights the importance of multidisciplinary skills, including software development and systems engineering, which are increasingly demanded by companies in the Naples area. This source is indispensable for students and career changers aiming to enter the Italian aerospace sector, as it maps the academic path to professional success in the local market.</w:t>
      </w:r>
    </w:p>
    <w:bookmarkEnd w:id="21"/>
    <w:bookmarkStart w:id="22" w:name="regulatory-and-professional-standards"/>
    <w:p>
      <w:pPr>
        <w:pStyle w:val="Heading2"/>
      </w:pPr>
      <w:r>
        <w:t xml:space="preserve">Regulatory and Professional Standards</w:t>
      </w:r>
    </w:p>
    <w:p>
      <w:pPr>
        <w:pStyle w:val="FirstParagraph"/>
      </w:pPr>
      <w:r>
        <w:t xml:space="preserve">European Union Aviation Safety Agency (EASA). (2022).</w:t>
      </w:r>
      <w:r>
        <w:t xml:space="preserve"> </w:t>
      </w:r>
      <w:r>
        <w:rPr>
          <w:iCs/>
          <w:i/>
        </w:rPr>
        <w:t xml:space="preserve">Part-66 and Part-145: Certification Requirements for Maintenance Engineers in Italy</w:t>
      </w:r>
      <w:r>
        <w:t xml:space="preserve">. Cologne: EASA.</w:t>
      </w:r>
    </w:p>
    <w:p>
      <w:pPr>
        <w:pStyle w:val="BodyText"/>
      </w:pPr>
      <w:r>
        <w:t xml:space="preserve">While a European-wide regulation, this document is critical for aerospace engineers working in Naples, particularly those involved in aircraft maintenance and operations at Naples International Airport and nearby defense bases. It details the licensing and certification processes required to practice legally within Italy. The text explains the rigorous testing and experience requirements that engineers must meet to ensure safety and compliance. For professionals in Naples, this source is a mandatory reference for career advancement and legal compliance. It underscores the high level of responsibility and regulatory oversight that characterizes the aerospace engineering profession in Italy, ensuring that local practices align with the highest European safety standards.</w:t>
      </w:r>
    </w:p>
    <w:p>
      <w:pPr>
        <w:pStyle w:val="BodyText"/>
      </w:pPr>
      <w:r>
        <w:t xml:space="preserve">Italian Space Agency (ASI). (2023).</w:t>
      </w:r>
      <w:r>
        <w:t xml:space="preserve"> </w:t>
      </w:r>
      <w:r>
        <w:rPr>
          <w:iCs/>
          <w:i/>
        </w:rPr>
        <w:t xml:space="preserve">Strategic Plan for Space Activities in Italy: The Naples Hub</w:t>
      </w:r>
      <w:r>
        <w:t xml:space="preserve">. Rome: ASI.</w:t>
      </w:r>
    </w:p>
    <w:p>
      <w:pPr>
        <w:pStyle w:val="BodyText"/>
      </w:pPr>
      <w:r>
        <w:t xml:space="preserve">This strategic document outlines the future direction of space activities in Italy, with a significant portion dedicated to the infrastructure and human resources in Naples. It discusses the government's investment in research and development, creating new opportunities for aerospace engineers in fields such as satellite communications and remote sensing. The plan emphasizes the need for a skilled workforce capable of driving innovation in the region. This source is valuable for understanding the long-term prospects of the industry in Naples. It provides a macro-level view of how national policy supports the local aerospace ecosystem, offering reassurance to engineers about the stability and growth potential of their careers in this specific Italian city.</w:t>
      </w:r>
    </w:p>
    <w:bookmarkEnd w:id="22"/>
    <w:bookmarkStart w:id="23" w:name="conclusion"/>
    <w:p>
      <w:pPr>
        <w:pStyle w:val="Heading2"/>
      </w:pPr>
      <w:r>
        <w:t xml:space="preserve">Conclusion</w:t>
      </w:r>
    </w:p>
    <w:p>
      <w:pPr>
        <w:pStyle w:val="FirstParagraph"/>
      </w:pPr>
      <w:r>
        <w:t xml:space="preserve">The selected bibliography provides a robust foundation for understanding the multifaceted role of the Aerospace Engineer in Naples, Italy. From technical case studies on composite materials to strategic government plans and regulatory frameworks, these sources collectively paint a picture of a dynamic and growing industry. They highlight that success in this field within the Naples context requires a blend of advanced technical expertise, adaptability to European standards, and an understanding of the local industrial ecosystem. This collection serves as a vital tool for anyone seeking to navigate the professional landscape of aerospace engineering in Southern Italy.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Naples, Italy</dc:title>
  <dc:creator/>
  <dc:language>en</dc:language>
  <cp:keywords/>
  <dcterms:created xsi:type="dcterms:W3CDTF">2026-08-07T19:55:46Z</dcterms:created>
  <dcterms:modified xsi:type="dcterms:W3CDTF">2026-08-07T19:55:46Z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