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Xbaf35478fb0cdf781e24d39d10ac78ddd436b8c"/>
    <w:p>
      <w:pPr>
        <w:pStyle w:val="Heading1"/>
      </w:pPr>
      <w:r>
        <w:t xml:space="preserve">Annotated Bibliography: The Role of the Aerospace Engineer in Abidjan, Ivory Coast</w:t>
      </w:r>
    </w:p>
    <w:p>
      <w:pPr>
        <w:pStyle w:val="FirstParagraph"/>
      </w:pPr>
      <w:r>
        <w:t xml:space="preserve">This annotated bibliography explores the intersection of aerospace engineering, professional development, and regional economic growth within the context of Abidjan, Ivory Coast. As a major economic hub in West Africa, Abidjan is increasingly becoming a focal point for aviation infrastructure, maintenance, repair, and overhaul (MRO) services, and aeronautical education. The following sources provide critical insights into the technical requirements, educational pathways, and strategic importance of aerospace engineers in this specific geographic and economic landscape. These references are selected to assist students, professionals, and policymakers in understanding how aerospace engineering contributes to national development, safety standards, and technological advancement in the Ivorian capital.</w:t>
      </w:r>
    </w:p>
    <w:p>
      <w:pPr>
        <w:pStyle w:val="BodyText"/>
      </w:pPr>
      <w:r>
        <w:t xml:space="preserve">International Civil Aviation Organization (ICAO). (2021).</w:t>
      </w:r>
      <w:r>
        <w:t xml:space="preserve"> </w:t>
      </w:r>
      <w:r>
        <w:rPr>
          <w:iCs/>
          <w:i/>
        </w:rPr>
        <w:t xml:space="preserve">Global Aviation Safety Report: Regional Perspectives on Maintenance and Engineering Standards</w:t>
      </w:r>
      <w:r>
        <w:t xml:space="preserve">. Montreal: ICAO Publications.</w:t>
      </w:r>
    </w:p>
    <w:p>
      <w:pPr>
        <w:pStyle w:val="BodyText"/>
      </w:pPr>
      <w:r>
        <w:t xml:space="preserve">This report is essential for understanding the regulatory framework that governs aerospace engineers operating in Abidjan. It details the stringent safety protocols required for aircraft maintenance and engineering oversight, which are critical for the Félix-Houphouët-Boigny International Airport. The document highlights how West African nations, including Ivory Coast, are aligning their engineering standards with global benchmarks. For an aerospace engineer in Abidjan, this source provides the necessary context for compliance with international aviation laws, ensuring that local engineering practices meet the rigorous demands of global air travel.</w:t>
      </w:r>
    </w:p>
    <w:p>
      <w:pPr>
        <w:pStyle w:val="BodyText"/>
      </w:pPr>
      <w:r>
        <w:t xml:space="preserve">Kouassi, J. M., &amp; Diallo, A. (2022). "Aviation Infrastructure and Economic Growth in West Africa: The Case of Abidjan."</w:t>
      </w:r>
      <w:r>
        <w:t xml:space="preserve"> </w:t>
      </w:r>
      <w:r>
        <w:rPr>
          <w:iCs/>
          <w:i/>
        </w:rPr>
        <w:t xml:space="preserve">Journal of African Economic Development</w:t>
      </w:r>
      <w:r>
        <w:t xml:space="preserve">, 15(3), 112-129.</w:t>
      </w:r>
    </w:p>
    <w:p>
      <w:pPr>
        <w:pStyle w:val="BodyText"/>
      </w:pPr>
      <w:r>
        <w:t xml:space="preserve">This peer-reviewed article analyzes the correlation between robust aviation infrastructure and economic prosperity in Ivory Coast. It specifically discusses the role of technical professionals, including aerospace engineers, in maintaining and expanding airport facilities in Abidjan. The authors argue that as Abidjan positions itself as a regional logistics hub, the demand for skilled aerospace engineers will surge. This source is valuable for understanding the macroeconomic impact of the aerospace engineer's role in the city, linking technical expertise directly to national GDP growth and regional connectivity.</w:t>
      </w:r>
    </w:p>
    <w:p>
      <w:pPr>
        <w:pStyle w:val="BodyText"/>
      </w:pPr>
      <w:r>
        <w:t xml:space="preserve">École Nationale Supérieure d'Aéronautique et d'Automatique (ENSA). (2023).</w:t>
      </w:r>
      <w:r>
        <w:t xml:space="preserve"> </w:t>
      </w:r>
      <w:r>
        <w:rPr>
          <w:iCs/>
          <w:i/>
        </w:rPr>
        <w:t xml:space="preserve">Curriculum Overview: Aeronautical Engineering and Maintenance</w:t>
      </w:r>
      <w:r>
        <w:t xml:space="preserve">. Abidjan: ENSA Press.</w:t>
      </w:r>
    </w:p>
    <w:p>
      <w:pPr>
        <w:pStyle w:val="BodyText"/>
      </w:pPr>
      <w:r>
        <w:t xml:space="preserve">This institutional document outlines the educational requirements for aspiring aerospace engineers in Ivory Coast. It provides a detailed breakdown of the technical skills, theoretical knowledge, and practical training necessary to succeed in the field within the Abidjan context. The curriculum emphasizes both theoretical aerodynamics and practical maintenance skills, reflecting the dual needs of the local aviation industry. For students in Abidjan, this source serves as a roadmap for academic preparation, ensuring they acquire the competencies required by local airlines and international MRO providers operating in the city.</w:t>
      </w:r>
    </w:p>
    <w:p>
      <w:pPr>
        <w:pStyle w:val="BodyText"/>
      </w:pPr>
      <w:r>
        <w:t xml:space="preserve">World Bank Group. (2020).</w:t>
      </w:r>
      <w:r>
        <w:t xml:space="preserve"> </w:t>
      </w:r>
      <w:r>
        <w:rPr>
          <w:iCs/>
          <w:i/>
        </w:rPr>
        <w:t xml:space="preserve">Ivory Coast Economic Update: Investing in Human Capital for a Modern Aviation Sector</w:t>
      </w:r>
      <w:r>
        <w:t xml:space="preserve">. Washington, DC: World Bank Publications.</w:t>
      </w:r>
    </w:p>
    <w:p>
      <w:pPr>
        <w:pStyle w:val="BodyText"/>
      </w:pPr>
      <w:r>
        <w:t xml:space="preserve">This report examines the broader economic strategies of Ivory Coast, with a specific focus on the aviation sector. It highlights the need for investment in human capital, particularly in engineering disciplines, to support the country's growing air traffic. The document discusses government initiatives aimed at training local aerospace engineers to reduce reliance on foreign expertise. For professionals in Abidjan, this source offers insight into future job market trends, government support mechanisms, and the strategic importance of aerospace engineering in the nation's development plan.</w:t>
      </w:r>
    </w:p>
    <w:p>
      <w:pPr>
        <w:pStyle w:val="BodyText"/>
      </w:pPr>
      <w:r>
        <w:t xml:space="preserve">Smith, R., &amp; N'Guessan, P. (2021). "Sustainable Aviation Technologies in Tropical Climates: Challenges and Opportunities for Abidjan."</w:t>
      </w:r>
      <w:r>
        <w:t xml:space="preserve"> </w:t>
      </w:r>
      <w:r>
        <w:rPr>
          <w:iCs/>
          <w:i/>
        </w:rPr>
        <w:t xml:space="preserve">International Journal of Aerospace Engineering</w:t>
      </w:r>
      <w:r>
        <w:t xml:space="preserve">, 8(2), 45-60.</w:t>
      </w:r>
    </w:p>
    <w:p>
      <w:pPr>
        <w:pStyle w:val="BodyText"/>
      </w:pPr>
      <w:r>
        <w:t xml:space="preserve">This technical paper addresses the unique challenges faced by aerospace engineers operating in tropical environments like Abidjan. It discusses issues such as corrosion, humidity, and temperature effects on aircraft materials and systems. The authors propose innovative engineering solutions tailored to the Ivorian climate, emphasizing the need for localized expertise. This source is crucial for aerospace engineers in Abidjan who must adapt global engineering principles to local environmental conditions, ensuring the longevity and safety of aircraft operating in the region.</w:t>
      </w:r>
    </w:p>
    <w:p>
      <w:pPr>
        <w:pStyle w:val="BodyText"/>
      </w:pPr>
      <w:r>
        <w:t xml:space="preserve">African Union Commission. (2019).</w:t>
      </w:r>
      <w:r>
        <w:t xml:space="preserve"> </w:t>
      </w:r>
      <w:r>
        <w:rPr>
          <w:iCs/>
          <w:i/>
        </w:rPr>
        <w:t xml:space="preserve">Single African Air Transport Market (SAATM): Implementation Guidelines for Engineering and Maintenance</w:t>
      </w:r>
      <w:r>
        <w:t xml:space="preserve">. Addis Ababa: AU Publications.</w:t>
      </w:r>
    </w:p>
    <w:p>
      <w:pPr>
        <w:pStyle w:val="BodyText"/>
      </w:pPr>
      <w:r>
        <w:t xml:space="preserve">This document outlines the regulatory and technical standards for the Single African Air Transport Market, a initiative that significantly impacts aviation in Abidjan. It details the requirements for aerospace engineers to ensure seamless cross-border air travel within Africa. The guidelines emphasize the importance of standardized engineering practices and certification processes. For aerospace engineers in Ivory Coast, this source is vital for understanding how their work contributes to regional integration and the broader goal of creating a unified African aviation market.</w:t>
      </w:r>
    </w:p>
    <w:p>
      <w:pPr>
        <w:pStyle w:val="BodyText"/>
      </w:pPr>
      <w:r>
        <w:t xml:space="preserve">Boeing Company. (2022).</w:t>
      </w:r>
      <w:r>
        <w:t xml:space="preserve"> </w:t>
      </w:r>
      <w:r>
        <w:rPr>
          <w:iCs/>
          <w:i/>
        </w:rPr>
        <w:t xml:space="preserve">Current Market Outlook: Africa and the Middle East</w:t>
      </w:r>
      <w:r>
        <w:t xml:space="preserve">. Seattle: Boeing Commercial Airplanes.</w:t>
      </w:r>
    </w:p>
    <w:p>
      <w:pPr>
        <w:pStyle w:val="BodyText"/>
      </w:pPr>
      <w:r>
        <w:t xml:space="preserve">This industry report provides a forecast of aircraft demand and infrastructure development in Africa, with specific data on Ivory Coast. It highlights the projected growth in passenger traffic and cargo operations in Abidjan, which directly influences the demand for aerospace engineering services. The report discusses the need for advanced MRO facilities and the role of aerospace engineers in supporting new fleet acquisitions. This source is valuable for understanding the commercial drivers behind the aerospace engineering profession in Abidjan and the opportunities for career growth in the sector.</w:t>
      </w:r>
    </w:p>
    <w:p>
      <w:pPr>
        <w:pStyle w:val="BodyText"/>
      </w:pPr>
      <w:r>
        <w:t xml:space="preserve">Ministère de l'Aviation Civile et de la Météorologie de Côte d'Ivoire. (2023).</w:t>
      </w:r>
      <w:r>
        <w:t xml:space="preserve"> </w:t>
      </w:r>
      <w:r>
        <w:rPr>
          <w:iCs/>
          <w:i/>
        </w:rPr>
        <w:t xml:space="preserve">National Aviation Safety Strategy 2023-2028</w:t>
      </w:r>
      <w:r>
        <w:t xml:space="preserve">. Abidjan: Government of Ivory Coast.</w:t>
      </w:r>
    </w:p>
    <w:p>
      <w:pPr>
        <w:pStyle w:val="BodyText"/>
      </w:pPr>
      <w:r>
        <w:t xml:space="preserve">This official government document outlines the strategic priorities for aviation safety in Ivory Coast. It emphasizes the critical role of aerospace engineers in implementing safety protocols, conducting inspections, and maintaining aircraft. The strategy includes plans for enhancing training programs and upgrading technical facilities in Abidjan. For aerospace engineers working in the country, this source provides a clear understanding of national expectations, regulatory changes, and the government's commitment to fostering a safe and efficient aviation environment.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Abidjan, Ivory Coast</dc:title>
  <dc:creator/>
  <dc:language>en</dc:language>
  <cp:keywords/>
  <dcterms:created xsi:type="dcterms:W3CDTF">2026-08-08T07:52:09Z</dcterms:created>
  <dcterms:modified xsi:type="dcterms:W3CDTF">2026-08-08T07:52:09Z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