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Mexico</w:t>
      </w:r>
      <w:r>
        <w:t xml:space="preserve"> </w:t>
      </w:r>
      <w:r>
        <w:t xml:space="preserve">City</w:t>
      </w:r>
    </w:p>
    <w:bookmarkStart w:id="24" w:name="Xbe2d735409ec7f675acfb77007bf7a5b12b981e"/>
    <w:p>
      <w:pPr>
        <w:pStyle w:val="Heading1"/>
      </w:pPr>
      <w:r>
        <w:t xml:space="preserve">Annotated Bibliography: The Role of the Aerospace Engineer in Mexico City</w:t>
      </w:r>
    </w:p>
    <w:p>
      <w:pPr>
        <w:pStyle w:val="FirstParagraph"/>
      </w:pPr>
      <w:r>
        <w:t xml:space="preserve">The aerospace industry has emerged as a strategic pillar for the economic development of Mexico, with Mexico City (Ciudad de México) serving as a critical hub for engineering talent, corporate headquarters, and advanced research. This annotated bibliography compiles essential resources regarding the professional landscape, educational requirements, and industrial impact of the Aerospace Engineer within the capital. The selected texts provide a comprehensive overview of how the aerospace sector integrates into the local economy, the specific competencies required by engineers operating in this region, and the future trajectory of aviation technology in the Mexican context.</w:t>
      </w:r>
    </w:p>
    <w:bookmarkStart w:id="20" w:name="industry-overview-and-economic-impact"/>
    <w:p>
      <w:pPr>
        <w:pStyle w:val="Heading2"/>
      </w:pPr>
      <w:r>
        <w:t xml:space="preserve">Industry Overview and Economic Impact</w:t>
      </w:r>
    </w:p>
    <w:p>
      <w:pPr>
        <w:pStyle w:val="FirstParagraph"/>
      </w:pPr>
      <w:r>
        <w:t xml:space="preserve">AMIA (Asociación Mexicana de la Industria Aeroespacial). (2023).</w:t>
      </w:r>
      <w:r>
        <w:t xml:space="preserve"> </w:t>
      </w:r>
      <w:r>
        <w:rPr>
          <w:iCs/>
          <w:i/>
        </w:rPr>
        <w:t xml:space="preserve">Annual Report: The Mexican Aerospace Industry in the Global Supply Chain</w:t>
      </w:r>
      <w:r>
        <w:t xml:space="preserve">. Mexico City: AMIA.</w:t>
      </w:r>
    </w:p>
    <w:p>
      <w:pPr>
        <w:pStyle w:val="BodyText"/>
      </w:pPr>
      <w:r>
        <w:t xml:space="preserve">This annual report is a definitive source for understanding the macroeconomic environment in which the Aerospace Engineer operates in Mexico. It details the growth of the sector, highlighting Mexico City's role not just as a manufacturing center, but as a nerve center for design, engineering services, and management. The document provides statistical data on employment, emphasizing the increasing demand for specialized engineers who can bridge the gap between international OEMs (Original Equipment Manufacturers) and local suppliers. For any professional or student in Mexico City, this report is crucial for understanding market trends, export volumes, and the strategic positioning of the country within the global aerospace supply chain.</w:t>
      </w:r>
    </w:p>
    <w:p>
      <w:pPr>
        <w:pStyle w:val="BodyText"/>
      </w:pPr>
      <w:r>
        <w:t xml:space="preserve">Secretaría de Economía. (2022).</w:t>
      </w:r>
      <w:r>
        <w:t xml:space="preserve"> </w:t>
      </w:r>
      <w:r>
        <w:rPr>
          <w:iCs/>
          <w:i/>
        </w:rPr>
        <w:t xml:space="preserve">Programa Sectorial de la Industria Aeroespacial 2022-2030</w:t>
      </w:r>
      <w:r>
        <w:t xml:space="preserve">. Mexico City: Gobierno de México.</w:t>
      </w:r>
    </w:p>
    <w:p>
      <w:pPr>
        <w:pStyle w:val="BodyText"/>
      </w:pPr>
      <w:r>
        <w:t xml:space="preserve">Published by the Mexican Ministry of Economy, this government document outlines the national strategy for the aerospace sector over the next decade. It is particularly relevant for Aerospace Engineers in Mexico City as it identifies key areas for investment, such as composite materials, avionics, and sustainable aviation. The text discusses regulatory frameworks and incentives designed to attract foreign direct investment to the capital region. It serves as a roadmap for engineers looking to align their career paths with national priorities, offering insights into where the government intends to focus resources and infrastructure development.</w:t>
      </w:r>
    </w:p>
    <w:bookmarkEnd w:id="20"/>
    <w:bookmarkStart w:id="21" w:name="education-and-professional-competencies"/>
    <w:p>
      <w:pPr>
        <w:pStyle w:val="Heading2"/>
      </w:pPr>
      <w:r>
        <w:t xml:space="preserve">Education and Professional Competencies</w:t>
      </w:r>
    </w:p>
    <w:p>
      <w:pPr>
        <w:pStyle w:val="FirstParagraph"/>
      </w:pPr>
      <w:r>
        <w:t xml:space="preserve">Instituto Politécnico Nacional (IPN). (2021).</w:t>
      </w:r>
      <w:r>
        <w:t xml:space="preserve"> </w:t>
      </w:r>
      <w:r>
        <w:rPr>
          <w:iCs/>
          <w:i/>
        </w:rPr>
        <w:t xml:space="preserve">Curriculum Analysis: Engineering in Aeronautics and Space</w:t>
      </w:r>
      <w:r>
        <w:t xml:space="preserve">. Mexico City: IPN Editorial.</w:t>
      </w:r>
    </w:p>
    <w:p>
      <w:pPr>
        <w:pStyle w:val="BodyText"/>
      </w:pPr>
      <w:r>
        <w:t xml:space="preserve">As one of the most prestigious technical institutions in Mexico City, the IPN plays a vital role in training the nation's Aerospace Engineers. This document analyzes the academic curriculum required to produce competent professionals. It details the core competencies necessary for the modern engineer, including fluid dynamics, propulsion systems, and structural analysis. Furthermore, it addresses the importance of bilingualism and international certifications, which are prerequisites for working with multinational corporations headquartered in Mexico City. This resource is essential for understanding the educational foundation required to succeed in the local aerospace job market.</w:t>
      </w:r>
    </w:p>
    <w:p>
      <w:pPr>
        <w:pStyle w:val="BodyText"/>
      </w:pPr>
      <w:r>
        <w:t xml:space="preserve">Universidad Nacional Autónoma de México (UNAM). (2020).</w:t>
      </w:r>
      <w:r>
        <w:t xml:space="preserve"> </w:t>
      </w:r>
      <w:r>
        <w:rPr>
          <w:iCs/>
          <w:i/>
        </w:rPr>
        <w:t xml:space="preserve">Research and Development in Aerospace Technologies: A Case Study of the Faculty of Engineering</w:t>
      </w:r>
      <w:r>
        <w:t xml:space="preserve">. Mexico City: UNAM.</w:t>
      </w:r>
    </w:p>
    <w:p>
      <w:pPr>
        <w:pStyle w:val="BodyText"/>
      </w:pPr>
      <w:r>
        <w:t xml:space="preserve">This publication from UNAM highlights the research capabilities available within Mexico City. It focuses on the transition from academic theory to industrial application, showcasing projects related to unmanned aerial vehicles (UAVs) and satellite technology. For the Aerospace Engineer, this text illustrates the opportunities for collaboration between academia and industry. It emphasizes the need for continuous learning and adaptation to new technologies, suggesting that engineers in Mexico City must be proactive in engaging with research institutions to remain competitive in a rapidly evolving field.</w:t>
      </w:r>
    </w:p>
    <w:bookmarkEnd w:id="21"/>
    <w:bookmarkStart w:id="22" w:name="Xefb3d95cd6f0d4398b1e551ee049e7ee2021fe6"/>
    <w:p>
      <w:pPr>
        <w:pStyle w:val="Heading2"/>
      </w:pPr>
      <w:r>
        <w:t xml:space="preserve">Regulatory Framework and Safety Standards</w:t>
      </w:r>
    </w:p>
    <w:p>
      <w:pPr>
        <w:pStyle w:val="FirstParagraph"/>
      </w:pPr>
      <w:r>
        <w:t xml:space="preserve">Dirección General de Aeronáutica Civil (DGAC). (2023).</w:t>
      </w:r>
      <w:r>
        <w:t xml:space="preserve"> </w:t>
      </w:r>
      <w:r>
        <w:rPr>
          <w:iCs/>
          <w:i/>
        </w:rPr>
        <w:t xml:space="preserve">Regulations for the Certification of Aerospace Components and Engineering Services</w:t>
      </w:r>
      <w:r>
        <w:t xml:space="preserve">. Mexico City: DGAC.</w:t>
      </w:r>
    </w:p>
    <w:p>
      <w:pPr>
        <w:pStyle w:val="BodyText"/>
      </w:pPr>
      <w:r>
        <w:t xml:space="preserve">Compliance with safety and quality standards is paramount for any Aerospace Engineer. This document, issued by the Mexican Civil Aviation Authority, outlines the legal requirements for certifying aerospace components and engineering services within Mexico. It is a critical reference for engineers working in Mexico City who are involved in the design, manufacturing, or maintenance of aircraft parts. The text ensures that local engineering practices align with international standards, such as those set by the FAA and EASA, which is essential for maintaining Mexico's reputation as a reliable supplier in the global market.</w:t>
      </w:r>
    </w:p>
    <w:p>
      <w:pPr>
        <w:pStyle w:val="BodyText"/>
      </w:pPr>
      <w:r>
        <w:t xml:space="preserve">ISO (International Organization for Standardization). (2018).</w:t>
      </w:r>
      <w:r>
        <w:t xml:space="preserve"> </w:t>
      </w:r>
      <w:r>
        <w:rPr>
          <w:iCs/>
          <w:i/>
        </w:rPr>
        <w:t xml:space="preserve">AS9100D: Quality Management Systems for the Aerospace Industry</w:t>
      </w:r>
      <w:r>
        <w:t xml:space="preserve">. Geneva: ISO.</w:t>
      </w:r>
    </w:p>
    <w:p>
      <w:pPr>
        <w:pStyle w:val="BodyText"/>
      </w:pPr>
      <w:r>
        <w:t xml:space="preserve">While an international standard, the AS9100D is widely implemented by aerospace companies in Mexico City. This document provides the framework for quality management systems specific to the aerospace sector. For the Aerospace Engineer, understanding these standards is non-negotiable. It dictates how processes are documented, controlled, and improved. This resource is vital for ensuring that engineering projects in Mexico City meet the rigorous quality expectations of global clients, thereby facilitating smoother integration into international supply chains.</w:t>
      </w:r>
    </w:p>
    <w:bookmarkEnd w:id="22"/>
    <w:bookmarkStart w:id="23" w:name="future-trends-and-sustainability"/>
    <w:p>
      <w:pPr>
        <w:pStyle w:val="Heading2"/>
      </w:pPr>
      <w:r>
        <w:t xml:space="preserve">Future Trends and Sustainability</w:t>
      </w:r>
    </w:p>
    <w:p>
      <w:pPr>
        <w:pStyle w:val="FirstParagraph"/>
      </w:pPr>
      <w:r>
        <w:t xml:space="preserve">González, R., &amp; Martínez, L. (2023).</w:t>
      </w:r>
      <w:r>
        <w:t xml:space="preserve"> </w:t>
      </w:r>
      <w:r>
        <w:rPr>
          <w:iCs/>
          <w:i/>
        </w:rPr>
        <w:t xml:space="preserve">Sustainable Aviation: Challenges and Opportunities for Mexican Engineers</w:t>
      </w:r>
      <w:r>
        <w:t xml:space="preserve">. Journal of Latin American Engineering, 15(2), 45-62.</w:t>
      </w:r>
    </w:p>
    <w:p>
      <w:pPr>
        <w:pStyle w:val="BodyText"/>
      </w:pPr>
      <w:r>
        <w:t xml:space="preserve">This academic article explores the emerging field of sustainable aviation and its implications for engineers in Mexico. It discusses the development of biofuels, electric propulsion, and lightweight materials, all of which are areas of growing interest in Mexico City's tech sector. The authors argue that Mexican engineers are uniquely positioned to contribute to these innovations due to the country's diverse energy resources and skilled workforce. This text is forward-looking, encouraging Aerospace Engineers to consider environmental impact and sustainability in their design and operational decisions.</w:t>
      </w:r>
    </w:p>
    <w:p>
      <w:pPr>
        <w:pStyle w:val="BodyText"/>
      </w:pPr>
      <w:r>
        <w:t xml:space="preserve">McKinsey &amp; Company. (2022).</w:t>
      </w:r>
      <w:r>
        <w:t xml:space="preserve"> </w:t>
      </w:r>
      <w:r>
        <w:rPr>
          <w:iCs/>
          <w:i/>
        </w:rPr>
        <w:t xml:space="preserve">The Future of Aerospace in Latin America: A Focus on Mexico</w:t>
      </w:r>
      <w:r>
        <w:t xml:space="preserve">. New York: McKinsey Global Institute.</w:t>
      </w:r>
    </w:p>
    <w:p>
      <w:pPr>
        <w:pStyle w:val="BodyText"/>
      </w:pPr>
      <w:r>
        <w:t xml:space="preserve">This report provides a strategic analysis of the aerospace industry's future in Latin America, with a significant focus on Mexico. It predicts a shift towards higher-value engineering activities, including design and systems integration, centered in major urban hubs like Mexico City. The document highlights the importance of digital transformation and Industry 4.0 technologies. For the Aerospace Engineer, this report offers valuable insights into the skills that will be in demand in the coming years, such as data analytics, artificial intelligence, and advanced manufacturing techniques.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Mexico City</dc:title>
  <dc:creator/>
  <dc:language>en</dc:language>
  <cp:keywords/>
  <dcterms:created xsi:type="dcterms:W3CDTF">2026-08-07T19:48:07Z</dcterms:created>
  <dcterms:modified xsi:type="dcterms:W3CDTF">2026-08-07T19:48:07Z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