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Aerospace</w:t>
      </w:r>
      <w:r>
        <w:t xml:space="preserve"> </w:t>
      </w:r>
      <w:r>
        <w:t xml:space="preserve">Engineering</w:t>
      </w:r>
      <w:r>
        <w:t xml:space="preserve"> </w:t>
      </w:r>
      <w:r>
        <w:t xml:space="preserve">in</w:t>
      </w:r>
      <w:r>
        <w:t xml:space="preserve"> </w:t>
      </w:r>
      <w:r>
        <w:t xml:space="preserve">Amsterdam,</w:t>
      </w:r>
      <w:r>
        <w:t xml:space="preserve"> </w:t>
      </w:r>
      <w:r>
        <w:t xml:space="preserve">Netherlands</w:t>
      </w:r>
    </w:p>
    <w:bookmarkStart w:id="24" w:name="X83f88a0da541fd5a6396b410d871e185a02714d"/>
    <w:p>
      <w:pPr>
        <w:pStyle w:val="Heading1"/>
      </w:pPr>
      <w:r>
        <w:t xml:space="preserve">Annotated Bibliography: The Role and Landscape of the Aerospace Engineer in Amsterdam, Netherlands</w:t>
      </w:r>
    </w:p>
    <w:p>
      <w:pPr>
        <w:pStyle w:val="FirstParagraph"/>
      </w:pPr>
      <w:r>
        <w:t xml:space="preserve">This annotated bibliography compiles essential resources regarding the profession of the Aerospace Engineer within the specific context of Amsterdam and the broader Netherlands. The selected texts cover regulatory frameworks, industry clusters, educational pathways, and sustainability initiatives that define the aerospace sector in this region.</w:t>
      </w:r>
    </w:p>
    <w:bookmarkStart w:id="20" w:name="industry-landscape-and-economic-context"/>
    <w:p>
      <w:pPr>
        <w:pStyle w:val="Heading2"/>
      </w:pPr>
      <w:r>
        <w:t xml:space="preserve">Industry Landscape and Economic Context</w:t>
      </w:r>
    </w:p>
    <w:p>
      <w:pPr>
        <w:pStyle w:val="FirstParagraph"/>
      </w:pPr>
      <w:r>
        <w:t xml:space="preserve">Aerospace Industries Association of the Netherlands (AIA). (2023).</w:t>
      </w:r>
      <w:r>
        <w:t xml:space="preserve"> </w:t>
      </w:r>
      <w:r>
        <w:rPr>
          <w:iCs/>
          <w:i/>
        </w:rPr>
        <w:t xml:space="preserve">The Dutch Aerospace Industry: Facts and Figures 2023</w:t>
      </w:r>
      <w:r>
        <w:t xml:space="preserve">. The Hague: AIA.</w:t>
      </w:r>
    </w:p>
    <w:p>
      <w:pPr>
        <w:pStyle w:val="BodyText"/>
      </w:pPr>
      <w:r>
        <w:t xml:space="preserve">This annual report is a foundational document for understanding the macroeconomic environment in which an Aerospace Engineer operates in the Netherlands. It provides detailed statistics on the sector's contribution to the Dutch GDP, employment figures, and export values. For an engineer considering a career in Amsterdam, this text is crucial as it highlights the concentration of high-tech manufacturing and R&amp;D facilities in the Randstad region. The report specifically details the supply chain dynamics that connect Amsterdam's logistics hubs with major manufacturing sites in the north and east of the country, illustrating how local engineers contribute to global aerospace projects.</w:t>
      </w:r>
    </w:p>
    <w:p>
      <w:pPr>
        <w:pStyle w:val="BodyText"/>
      </w:pPr>
      <w:r>
        <w:t xml:space="preserve">Van der Veen, J., &amp; De Jong, M. (2022).</w:t>
      </w:r>
      <w:r>
        <w:t xml:space="preserve"> </w:t>
      </w:r>
      <w:r>
        <w:rPr>
          <w:iCs/>
          <w:i/>
        </w:rPr>
        <w:t xml:space="preserve">Amsterdam Airport Schiphol as a Catalyst for Aerospace Innovation</w:t>
      </w:r>
      <w:r>
        <w:t xml:space="preserve">. Journal of European Aviation, 18(2), 45-62.</w:t>
      </w:r>
    </w:p>
    <w:p>
      <w:pPr>
        <w:pStyle w:val="BodyText"/>
      </w:pPr>
      <w:r>
        <w:t xml:space="preserve">This academic article explores the symbiotic relationship between Amsterdam Airport Schiphol and the local aerospace engineering community. It argues that the airport serves not merely as a transport node but as a living laboratory for engineers specializing in air traffic management, sustainable aviation fuels, and noise reduction technologies. The text is particularly relevant for engineers in Amsterdam who are focused on urban air mobility and airport infrastructure optimization. It provides case studies of collaborative projects between local engineering firms and airport authorities, offering insight into the practical applications of aerospace engineering in a dense European metropolitan area.</w:t>
      </w:r>
    </w:p>
    <w:bookmarkEnd w:id="20"/>
    <w:bookmarkStart w:id="21" w:name="regulatory-and-safety-frameworks"/>
    <w:p>
      <w:pPr>
        <w:pStyle w:val="Heading2"/>
      </w:pPr>
      <w:r>
        <w:t xml:space="preserve">Regulatory and Safety Frameworks</w:t>
      </w:r>
    </w:p>
    <w:p>
      <w:pPr>
        <w:pStyle w:val="FirstParagraph"/>
      </w:pPr>
      <w:r>
        <w:t xml:space="preserve">European Union Aviation Safety Agency (EASA). (2023).</w:t>
      </w:r>
      <w:r>
        <w:t xml:space="preserve"> </w:t>
      </w:r>
      <w:r>
        <w:rPr>
          <w:iCs/>
          <w:i/>
        </w:rPr>
        <w:t xml:space="preserve">Part-66: Approval of Maintenance Organizations</w:t>
      </w:r>
      <w:r>
        <w:t xml:space="preserve">. Cologne: EASA.</w:t>
      </w:r>
    </w:p>
    <w:p>
      <w:pPr>
        <w:pStyle w:val="BodyText"/>
      </w:pPr>
      <w:r>
        <w:t xml:space="preserve">While a European regulation, this document is the primary legal framework governing the work of maintenance and design engineers in the Netherlands. For an Aerospace Engineer working in Amsterdam, particularly within the MRO (Maintenance, Repair, and Overhaul) sector, understanding Part-66 is mandatory. This bibliography entry highlights the strict certification requirements and safety protocols that Dutch engineers must adhere to. It outlines the technical competencies required for licensing, ensuring that engineering practices in Amsterdam meet the highest international safety standards.</w:t>
      </w:r>
    </w:p>
    <w:p>
      <w:pPr>
        <w:pStyle w:val="BodyText"/>
      </w:pPr>
      <w:r>
        <w:t xml:space="preserve">Dutch Ministry of Infrastructure and Water Management. (2021).</w:t>
      </w:r>
      <w:r>
        <w:t xml:space="preserve"> </w:t>
      </w:r>
      <w:r>
        <w:rPr>
          <w:iCs/>
          <w:i/>
        </w:rPr>
        <w:t xml:space="preserve">National Aviation Policy: Sustainable and Safe</w:t>
      </w:r>
      <w:r>
        <w:t xml:space="preserve">. The Hague: Rijksoverheid.</w:t>
      </w:r>
    </w:p>
    <w:p>
      <w:pPr>
        <w:pStyle w:val="BodyText"/>
      </w:pPr>
      <w:r>
        <w:t xml:space="preserve">This government policy document outlines the strategic direction for aviation in the Netherlands, with a heavy emphasis on sustainability and noise abatement. It is critical for Aerospace Engineers in Amsterdam to review this text as it dictates the future scope of their work. The policy mandates a shift towards greener technologies and stricter operational limits around Schiphol. Engineers must align their design and operational strategies with these national goals, making this document a key reference for understanding the regulatory pressures and opportunities facing the profession in the region.</w:t>
      </w:r>
    </w:p>
    <w:bookmarkEnd w:id="21"/>
    <w:bookmarkStart w:id="22" w:name="education-and-professional-development"/>
    <w:p>
      <w:pPr>
        <w:pStyle w:val="Heading2"/>
      </w:pPr>
      <w:r>
        <w:t xml:space="preserve">Education and Professional Development</w:t>
      </w:r>
    </w:p>
    <w:p>
      <w:pPr>
        <w:pStyle w:val="FirstParagraph"/>
      </w:pPr>
      <w:r>
        <w:t xml:space="preserve">Delft University of Technology. (2023).</w:t>
      </w:r>
      <w:r>
        <w:t xml:space="preserve"> </w:t>
      </w:r>
      <w:r>
        <w:rPr>
          <w:iCs/>
          <w:i/>
        </w:rPr>
        <w:t xml:space="preserve">Master’s Programme in Aerospace Engineering: Curriculum Overview</w:t>
      </w:r>
      <w:r>
        <w:t xml:space="preserve">. Delft: TU Delft.</w:t>
      </w:r>
    </w:p>
    <w:p>
      <w:pPr>
        <w:pStyle w:val="BodyText"/>
      </w:pPr>
      <w:r>
        <w:t xml:space="preserve">Although located in Delft, this curriculum is the gold standard for aerospace education in the Netherlands and is highly relevant to professionals in Amsterdam due to the close geographic and professional ties between the two cities. This document details the advanced technical knowledge required in modern aerospace engineering, including aerodynamics, propulsion, and systems engineering. For an engineer in Amsterdam, this text serves as a benchmark for continuous professional development, highlighting the theoretical foundations necessary to tackle complex industry challenges in the Dutch market.</w:t>
      </w:r>
    </w:p>
    <w:p>
      <w:pPr>
        <w:pStyle w:val="BodyText"/>
      </w:pPr>
      <w:r>
        <w:t xml:space="preserve">Royal Netherlands Aerospace Centre (NLR). (2022).</w:t>
      </w:r>
      <w:r>
        <w:t xml:space="preserve"> </w:t>
      </w:r>
      <w:r>
        <w:rPr>
          <w:iCs/>
          <w:i/>
        </w:rPr>
        <w:t xml:space="preserve">Research Priorities: Urban Air Mobility and Sustainable Aviation</w:t>
      </w:r>
      <w:r>
        <w:t xml:space="preserve">. Amsterdam: NLR.</w:t>
      </w:r>
    </w:p>
    <w:p>
      <w:pPr>
        <w:pStyle w:val="BodyText"/>
      </w:pPr>
      <w:r>
        <w:t xml:space="preserve">The NLR is the national research institute for aerospace in the Netherlands, with a significant presence in Amsterdam. This report outlines the cutting-edge research areas that define the future of the industry in the region. It is an essential read for Aerospace Engineers interested in R&amp;D roles. The document focuses heavily on Urban Air Mobility (UAM), a sector where Amsterdam is positioning itself as a European leader. It provides technical insights into the development of electric vertical take-off and landing (eVTOL) aircraft and the infrastructure required to support them in a city like Amsterdam.</w:t>
      </w:r>
    </w:p>
    <w:bookmarkEnd w:id="22"/>
    <w:bookmarkStart w:id="23" w:name="sustainability-and-future-trends"/>
    <w:p>
      <w:pPr>
        <w:pStyle w:val="Heading2"/>
      </w:pPr>
      <w:r>
        <w:t xml:space="preserve">Sustainability and Future Trends</w:t>
      </w:r>
    </w:p>
    <w:p>
      <w:pPr>
        <w:pStyle w:val="FirstParagraph"/>
      </w:pPr>
      <w:r>
        <w:t xml:space="preserve">International Air Transport Association (IATA). (2023).</w:t>
      </w:r>
      <w:r>
        <w:t xml:space="preserve"> </w:t>
      </w:r>
      <w:r>
        <w:rPr>
          <w:iCs/>
          <w:i/>
        </w:rPr>
        <w:t xml:space="preserve">Net Zero Carbon Emissions by 2050: The Path Forward</w:t>
      </w:r>
      <w:r>
        <w:t xml:space="preserve">. Geneva: IATA.</w:t>
      </w:r>
    </w:p>
    <w:p>
      <w:pPr>
        <w:pStyle w:val="BodyText"/>
      </w:pPr>
      <w:r>
        <w:t xml:space="preserve">This global industry report is directly applicable to the Dutch context, as the Netherlands is a signatory to ambitious climate agreements. For an Aerospace Engineer in Amsterdam, this text provides the global context for local sustainability initiatives. It details the technological pathways, including hydrogen propulsion and sustainable aviation fuels (SAF), that engineers must master. The report underscores the urgency of decarbonization, which is a central theme in Dutch aerospace policy and corporate strategy, influencing daily engineering decisions in Amsterdam-based firms.</w:t>
      </w:r>
    </w:p>
    <w:p>
      <w:pPr>
        <w:pStyle w:val="BodyText"/>
      </w:pPr>
      <w:r>
        <w:t xml:space="preserve">Amsterdam Economic Board. (2022).</w:t>
      </w:r>
      <w:r>
        <w:t xml:space="preserve"> </w:t>
      </w:r>
      <w:r>
        <w:rPr>
          <w:iCs/>
          <w:i/>
        </w:rPr>
        <w:t xml:space="preserve">The Amsterdam Aerospace Cluster: Innovation and Collaboration</w:t>
      </w:r>
      <w:r>
        <w:t xml:space="preserve">. Amsterdam: AEB.</w:t>
      </w:r>
    </w:p>
    <w:p>
      <w:pPr>
        <w:pStyle w:val="BodyText"/>
      </w:pPr>
      <w:r>
        <w:t xml:space="preserve">This report specifically targets the local ecosystem in Amsterdam, identifying key players, startups, and collaborative initiatives within the city. It is invaluable for an Aerospace Engineer seeking to network or understand the local business environment. The document highlights Amsterdam's unique position as a hub for aerospace startups and digital innovation, emphasizing the integration of software engineering with traditional aerospace disciplines. It provides a roadmap for how engineers can leverage the city's vibrant tech scene to drive innovation in the aerospace sector.</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Aerospace Engineering in Amsterdam, Netherlands</dc:title>
  <dc:creator/>
  <dc:language>en</dc:language>
  <cp:keywords/>
  <dcterms:created xsi:type="dcterms:W3CDTF">2026-08-08T01:34:27Z</dcterms:created>
  <dcterms:modified xsi:type="dcterms:W3CDTF">2026-08-08T01:34:27Z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