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Jeddah,</w:t>
      </w:r>
      <w:r>
        <w:t xml:space="preserve"> </w:t>
      </w:r>
      <w:r>
        <w:t xml:space="preserve">Saudi</w:t>
      </w:r>
      <w:r>
        <w:t xml:space="preserve"> </w:t>
      </w:r>
      <w:r>
        <w:t xml:space="preserve">Arabia</w:t>
      </w:r>
    </w:p>
    <w:bookmarkStart w:id="21" w:name="X1a23c9ca6ff04547e602ed2030a0eab85f53498"/>
    <w:p>
      <w:pPr>
        <w:pStyle w:val="Heading1"/>
      </w:pPr>
      <w:r>
        <w:t xml:space="preserve">Annotated Bibliography: The Role of the Aerospace Engineer in Jeddah, Saudi Arabia</w:t>
      </w:r>
    </w:p>
    <w:p>
      <w:pPr>
        <w:pStyle w:val="FirstParagraph"/>
      </w:pPr>
      <w:r>
        <w:t xml:space="preserve">The following annotated bibliography compiles essential resources regarding the aerospace engineering sector within the Kingdom of Saudi Arabia, with a specific focus on the strategic and operational context of Jeddah. As the Kingdom accelerates its Vision 2030 initiatives, the demand for specialized aerospace engineers in Jeddah has surged. This collection covers regulatory frameworks, economic impact, educational development, and environmental considerations relevant to professionals and researchers in the field.</w:t>
      </w:r>
    </w:p>
    <w:bookmarkStart w:id="20" w:name="references"/>
    <w:p>
      <w:pPr>
        <w:pStyle w:val="Heading2"/>
      </w:pPr>
      <w:r>
        <w:t xml:space="preserve">References</w:t>
      </w:r>
    </w:p>
    <w:p>
      <w:pPr>
        <w:pStyle w:val="FirstParagraph"/>
      </w:pPr>
      <w:r>
        <w:t xml:space="preserve">Al-Harbi, M. (2022).</w:t>
      </w:r>
      <w:r>
        <w:t xml:space="preserve"> </w:t>
      </w:r>
      <w:r>
        <w:rPr>
          <w:iCs/>
          <w:i/>
        </w:rPr>
        <w:t xml:space="preserve">Strategic Aviation Development in Western Saudi Arabia: The Jeddah Hub.</w:t>
      </w:r>
      <w:r>
        <w:t xml:space="preserve"> </w:t>
      </w:r>
      <w:r>
        <w:t xml:space="preserve">Riyadh: Saudi Center for Strategic Studies.</w:t>
      </w:r>
    </w:p>
    <w:p>
      <w:pPr>
        <w:pStyle w:val="BodyText"/>
      </w:pPr>
      <w:r>
        <w:t xml:space="preserve">This report provides a comprehensive analysis of the Kingdom's strategy to position Jeddah as a primary aviation hub connecting Asia, Africa, and Europe. For the aerospace engineer, this document is critical as it outlines the infrastructure requirements for King Abdulaziz International Airport (KAIA) expansion. It details the need for advanced air traffic management systems and runway maintenance technologies, directly influencing the technical specifications engineers must adhere to in the region. The text emphasizes the shift from traditional maintenance roles to high-tech systems integration, reflecting the modernization goals of Vision 2030.</w:t>
      </w:r>
    </w:p>
    <w:p>
      <w:pPr>
        <w:pStyle w:val="BodyText"/>
      </w:pPr>
      <w:r>
        <w:t xml:space="preserve">General Authority of Civil Aviation (GACA). (2023).</w:t>
      </w:r>
      <w:r>
        <w:t xml:space="preserve"> </w:t>
      </w:r>
      <w:r>
        <w:rPr>
          <w:iCs/>
          <w:i/>
        </w:rPr>
        <w:t xml:space="preserve">Saudi Civil Aviation Regulations: Part 145 - Maintenance Organizations.</w:t>
      </w:r>
      <w:r>
        <w:t xml:space="preserve"> </w:t>
      </w:r>
      <w:r>
        <w:t xml:space="preserve">Jeddah: GACA Publications.</w:t>
      </w:r>
    </w:p>
    <w:p>
      <w:pPr>
        <w:pStyle w:val="BodyText"/>
      </w:pPr>
      <w:r>
        <w:t xml:space="preserve">As the governing body for aviation in Saudi Arabia, GACA's regulations are mandatory reading for any aerospace engineer practicing in Jeddah. This specific document outlines the rigorous standards for aircraft maintenance, repair, and overhaul (MRO) facilities. Given Jeddah's status as a major MRO center, engineers must understand these compliance frameworks to ensure safety and operational efficiency. The document highlights the integration of international standards with local requirements, providing a legal and technical roadmap for engineering projects within the Kingdom's airspace.</w:t>
      </w:r>
    </w:p>
    <w:p>
      <w:pPr>
        <w:pStyle w:val="BodyText"/>
      </w:pPr>
      <w:r>
        <w:t xml:space="preserve">Kingdom of Saudi Arabia. (2016).</w:t>
      </w:r>
      <w:r>
        <w:t xml:space="preserve"> </w:t>
      </w:r>
      <w:r>
        <w:rPr>
          <w:iCs/>
          <w:i/>
        </w:rPr>
        <w:t xml:space="preserve">Vision 2030: The National Transformation Program.</w:t>
      </w:r>
      <w:r>
        <w:t xml:space="preserve"> </w:t>
      </w:r>
      <w:r>
        <w:t xml:space="preserve">Riyadh: Royal Court.</w:t>
      </w:r>
    </w:p>
    <w:p>
      <w:pPr>
        <w:pStyle w:val="BodyText"/>
      </w:pPr>
      <w:r>
        <w:t xml:space="preserve">While a broad national policy document, Vision 2030 is the foundational text for the aerospace sector in Saudi Arabia. It explicitly targets the growth of the aviation industry to contribute significantly to the GDP. For aerospace engineers in Jeddah, this document explains the economic drivers behind increased investment in local manufacturing and aerospace technology. It underscores the government's commitment to localization (Saudization), meaning engineers must be prepared to work in environments that prioritize knowledge transfer and the development of local Saudi talent alongside international expertise.</w:t>
      </w:r>
    </w:p>
    <w:p>
      <w:pPr>
        <w:pStyle w:val="BodyText"/>
      </w:pPr>
      <w:r>
        <w:t xml:space="preserve">Al-Sulaiman, F., &amp; Al-Otaibi, K. (2021). "Environmental Challenges for Aviation in the Red Sea Region."</w:t>
      </w:r>
      <w:r>
        <w:t xml:space="preserve"> </w:t>
      </w:r>
      <w:r>
        <w:rPr>
          <w:iCs/>
          <w:i/>
        </w:rPr>
        <w:t xml:space="preserve">Journal of Saudi Engineering Sciences</w:t>
      </w:r>
      <w:r>
        <w:t xml:space="preserve">, 14(2), 45-62.</w:t>
      </w:r>
    </w:p>
    <w:p>
      <w:pPr>
        <w:pStyle w:val="BodyText"/>
      </w:pPr>
      <w:r>
        <w:t xml:space="preserve">This peer-reviewed article addresses the unique environmental challenges faced by aerospace engineers operating in Jeddah and the wider Red Sea region. It discusses the impact of high temperatures, humidity, and sandstorms on aircraft materials and engine performance. The authors propose specific engineering solutions for corrosion resistance and thermal management, which are vital for maintaining fleet reliability in this climate. This resource is particularly valuable for engineers involved in MRO operations in Jeddah, offering data-driven insights into preventative maintenance strategies tailored to the local environment.</w:t>
      </w:r>
    </w:p>
    <w:p>
      <w:pPr>
        <w:pStyle w:val="BodyText"/>
      </w:pPr>
      <w:r>
        <w:t xml:space="preserve">King Abdulaziz University. (2023).</w:t>
      </w:r>
      <w:r>
        <w:t xml:space="preserve"> </w:t>
      </w:r>
      <w:r>
        <w:rPr>
          <w:iCs/>
          <w:i/>
        </w:rPr>
        <w:t xml:space="preserve">Annual Report: College of Engineering - Aerospace Department.</w:t>
      </w:r>
      <w:r>
        <w:t xml:space="preserve"> </w:t>
      </w:r>
      <w:r>
        <w:t xml:space="preserve">Jeddah: KAU Press.</w:t>
      </w:r>
    </w:p>
    <w:p>
      <w:pPr>
        <w:pStyle w:val="BodyText"/>
      </w:pPr>
      <w:r>
        <w:t xml:space="preserve">This report highlights the academic and research contributions of one of Jeddah's premier institutions. It details ongoing research projects in aerodynamics, propulsion, and unmanned aerial vehicles (UAVs). For the aerospace engineer, this document serves as a bridge between academia and industry, showcasing the emerging talent pool and technological innovations available in Jeddah. It also illustrates the collaboration between local universities and international aerospace giants, indicating the growing ecosystem for engineering innovation in the city.</w:t>
      </w:r>
    </w:p>
    <w:p>
      <w:pPr>
        <w:pStyle w:val="BodyText"/>
      </w:pPr>
      <w:r>
        <w:t xml:space="preserve">Saudi Arabian Airlines (Saudia). (2022).</w:t>
      </w:r>
      <w:r>
        <w:t xml:space="preserve"> </w:t>
      </w:r>
      <w:r>
        <w:rPr>
          <w:iCs/>
          <w:i/>
        </w:rPr>
        <w:t xml:space="preserve">Sustainability and Fleet Modernization Strategy.</w:t>
      </w:r>
      <w:r>
        <w:t xml:space="preserve"> </w:t>
      </w:r>
      <w:r>
        <w:t xml:space="preserve">Jeddah: Saudia Corporate Communications.</w:t>
      </w:r>
    </w:p>
    <w:p>
      <w:pPr>
        <w:pStyle w:val="BodyText"/>
      </w:pPr>
      <w:r>
        <w:t xml:space="preserve">As the national carrier headquartered in Jeddah, Saudia's strategic documents are essential for understanding market demands. This report outlines the airline's transition to fuel-efficient aircraft and its commitment to reducing carbon emissions. Aerospace engineers in Jeddah will find this relevant as it dictates the types of aircraft they will be maintaining and the technologies they will be implementing. It reflects a broader industry trend in Saudi Arabia towards sustainable aviation, requiring engineers to stay updated on green technologies and alternative fuels.</w:t>
      </w:r>
    </w:p>
    <w:p>
      <w:pPr>
        <w:pStyle w:val="BodyText"/>
      </w:pPr>
      <w:r>
        <w:t xml:space="preserve">International Air Transport Association (IATA). (2023).</w:t>
      </w:r>
      <w:r>
        <w:t xml:space="preserve"> </w:t>
      </w:r>
      <w:r>
        <w:rPr>
          <w:iCs/>
          <w:i/>
        </w:rPr>
        <w:t xml:space="preserve">Aviation Industry Outlook: Middle East and North Africa.</w:t>
      </w:r>
      <w:r>
        <w:t xml:space="preserve"> </w:t>
      </w:r>
      <w:r>
        <w:t xml:space="preserve">Montreal: IATA.</w:t>
      </w:r>
    </w:p>
    <w:p>
      <w:pPr>
        <w:pStyle w:val="BodyText"/>
      </w:pPr>
      <w:r>
        <w:t xml:space="preserve">This global industry report provides a macroeconomic perspective on aviation growth in the region, with significant data on Saudi Arabia. It projects a substantial increase in passenger traffic and cargo volumes, driven largely by Jeddah's role as a pilgrimage and commercial hub. For aerospace engineers, this data validates the long-term demand for their skills in the Kingdom. It also highlights the need for scalable engineering solutions to support rapid fleet expansion and infrastructure development in Jeddah and surrounding areas.</w:t>
      </w:r>
    </w:p>
    <w:p>
      <w:pPr>
        <w:pStyle w:val="BodyText"/>
      </w:pPr>
      <w:r>
        <w:t xml:space="preserve">Al-Ghamdi, S. (2020). "Localization of Aerospace Supply Chains in Saudi Arabia."</w:t>
      </w:r>
      <w:r>
        <w:t xml:space="preserve"> </w:t>
      </w:r>
      <w:r>
        <w:rPr>
          <w:iCs/>
          <w:i/>
        </w:rPr>
        <w:t xml:space="preserve">Saudi Journal of Business and Economics</w:t>
      </w:r>
      <w:r>
        <w:t xml:space="preserve">, 8(1), 112-129.</w:t>
      </w:r>
    </w:p>
    <w:p>
      <w:pPr>
        <w:pStyle w:val="BodyText"/>
      </w:pPr>
      <w:r>
        <w:t xml:space="preserve">This article examines the efforts to localize the aerospace supply chain within Saudi Arabia, reducing reliance on imports. It discusses the establishment of manufacturing facilities in industrial zones near Jeddah. For aerospace engineers, this signifies a shift towards more diverse career opportunities, including design, manufacturing, and quality assurance within the Kingdom. The article provides insights into the challenges and opportunities of building a local supply chain, offering a practical context for engineers working on procurement and logistics in the region.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Jeddah, Saudi Arabia</dc:title>
  <dc:creator/>
  <dc:language>en</dc:language>
  <cp:keywords/>
  <dcterms:created xsi:type="dcterms:W3CDTF">2026-08-08T09:51:13Z</dcterms:created>
  <dcterms:modified xsi:type="dcterms:W3CDTF">2026-08-08T09:51:13Z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