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Aerospace</w:t>
      </w:r>
      <w:r>
        <w:t xml:space="preserve"> </w:t>
      </w:r>
      <w:r>
        <w:t xml:space="preserve">Engineering</w:t>
      </w:r>
      <w:r>
        <w:t xml:space="preserve"> </w:t>
      </w:r>
      <w:r>
        <w:t xml:space="preserve">in</w:t>
      </w:r>
      <w:r>
        <w:t xml:space="preserve"> </w:t>
      </w:r>
      <w:r>
        <w:t xml:space="preserve">Valencia,</w:t>
      </w:r>
      <w:r>
        <w:t xml:space="preserve"> </w:t>
      </w:r>
      <w:r>
        <w:t xml:space="preserve">Spain</w:t>
      </w:r>
    </w:p>
    <w:bookmarkStart w:id="20" w:name="annotated-bibliography"/>
    <w:p>
      <w:pPr>
        <w:pStyle w:val="Heading1"/>
      </w:pPr>
      <w:r>
        <w:t xml:space="preserve">Annotated Bibliography</w:t>
      </w:r>
    </w:p>
    <w:p>
      <w:pPr>
        <w:pStyle w:val="FirstParagraph"/>
      </w:pPr>
      <w:r>
        <w:t xml:space="preserve">Focus: Aerospace Engineering in Valencia, Spain</w:t>
      </w:r>
    </w:p>
    <w:bookmarkEnd w:id="20"/>
    <w:p>
      <w:pPr>
        <w:pStyle w:val="BodyText"/>
      </w:pPr>
      <w:r>
        <w:t xml:space="preserve">This annotated bibliography compiles essential resources regarding the aerospace engineering sector within the Valencian Community, specifically focusing on the city of Valencia and its surrounding industrial hubs. As a critical node in the European aerospace supply chain, Valencia hosts major facilities for Airbus and a dense ecosystem of SMEs. The following entries cover regulatory frameworks, economic impact, educational pathways, and technological innovation relevant to aerospace engineers operating in this region.</w:t>
      </w:r>
    </w:p>
    <w:bookmarkStart w:id="23" w:name="regulatory-and-industry-frameworks"/>
    <w:p>
      <w:pPr>
        <w:pStyle w:val="Heading2"/>
      </w:pPr>
      <w:r>
        <w:t xml:space="preserve">Regulatory and Industry Frameworks</w:t>
      </w:r>
    </w:p>
    <w:bookmarkStart w:id="21" w:name="X28e8b88178fea58212b9ec330f2ad03f6ca9ca1"/>
    <w:p>
      <w:pPr>
        <w:pStyle w:val="Heading3"/>
      </w:pPr>
      <w:r>
        <w:t xml:space="preserve">European Union Aviation Safety Agency (EASA). (2023).</w:t>
      </w:r>
      <w:r>
        <w:t xml:space="preserve"> </w:t>
      </w:r>
      <w:r>
        <w:t xml:space="preserve">Part-21: Certification of Aircraft and Related Products, Parts and Appliances.</w:t>
      </w:r>
      <w:r>
        <w:t xml:space="preserve"> </w:t>
      </w:r>
      <w:r>
        <w:t xml:space="preserve">Brussels: EASA Publications.</w:t>
      </w:r>
    </w:p>
    <w:p>
      <w:pPr>
        <w:pStyle w:val="FirstParagraph"/>
      </w:pPr>
      <w:r>
        <w:t xml:space="preserve">This document outlines the regulatory requirements for the certification of aerospace products within the European Union. For an aerospace engineer working in Valencia, this text is indispensable. Valencia is home to the Airbus Final Assembly Line (FAL) for the A320 family. Engineers in this facility must strictly adhere to Part-21 regulations to ensure airworthiness. This resource provides the legal and technical basis for design, production, and maintenance approvals, serving as a primary reference for compliance in the Valencian aerospace industry.</w:t>
      </w:r>
    </w:p>
    <w:bookmarkEnd w:id="21"/>
    <w:bookmarkStart w:id="22" w:name="X1300ef06ec1b43e7162da9f18acb706e8004815"/>
    <w:p>
      <w:pPr>
        <w:pStyle w:val="Heading3"/>
      </w:pPr>
      <w:r>
        <w:t xml:space="preserve">Airbus. (2022).</w:t>
      </w:r>
      <w:r>
        <w:t xml:space="preserve"> </w:t>
      </w:r>
      <w:r>
        <w:t xml:space="preserve">Sustainability Report 2022: Decarbonizing Aviation.</w:t>
      </w:r>
      <w:r>
        <w:t xml:space="preserve"> </w:t>
      </w:r>
      <w:r>
        <w:t xml:space="preserve">Toulouse: Airbus SE.</w:t>
      </w:r>
    </w:p>
    <w:p>
      <w:pPr>
        <w:pStyle w:val="FirstParagraph"/>
      </w:pPr>
      <w:r>
        <w:t xml:space="preserve">As the dominant aerospace employer in Valencia, Airbus's strategic direction dictates local engineering priorities. This report details the company's commitment to sustainable aviation fuels (SAF) and hydrogen propulsion. For engineers in the Valencia region, this document highlights the shift in design requirements and material science needs. It contextualizes the local engineering challenges related to retrofitting existing fleets and designing next-generation aircraft to meet EU Green Deal targets.</w:t>
      </w:r>
    </w:p>
    <w:bookmarkEnd w:id="22"/>
    <w:bookmarkEnd w:id="23"/>
    <w:bookmarkStart w:id="26" w:name="economic-and-regional-analysis"/>
    <w:p>
      <w:pPr>
        <w:pStyle w:val="Heading2"/>
      </w:pPr>
      <w:r>
        <w:t xml:space="preserve">Economic and Regional Analysis</w:t>
      </w:r>
    </w:p>
    <w:bookmarkStart w:id="24" w:name="X08925325a931711bdbe6b90180c30dabb8ce64b"/>
    <w:p>
      <w:pPr>
        <w:pStyle w:val="Heading3"/>
      </w:pPr>
      <w:r>
        <w:t xml:space="preserve">Valencian Aerospace Cluster (VAC). (2023).</w:t>
      </w:r>
      <w:r>
        <w:t xml:space="preserve"> </w:t>
      </w:r>
      <w:r>
        <w:t xml:space="preserve">The Aerospace Industry in the Valencian Community: Strategic Plan 2030.</w:t>
      </w:r>
      <w:r>
        <w:t xml:space="preserve"> </w:t>
      </w:r>
      <w:r>
        <w:t xml:space="preserve">Valencia: VAC.</w:t>
      </w:r>
    </w:p>
    <w:p>
      <w:pPr>
        <w:pStyle w:val="FirstParagraph"/>
      </w:pPr>
      <w:r>
        <w:t xml:space="preserve">This strategic plan provides a comprehensive overview of the aerospace ecosystem in the Valencian Community. It details the symbiotic relationship between the Airbus FAL in Valencia and the network of over 100 specialized SMEs in the region. The document is crucial for understanding the supply chain dynamics, identifying key growth areas such as avionics and composites, and understanding the regional government's support mechanisms for aerospace innovation. It serves as a roadmap for engineers seeking to understand the broader industrial landscape of Valencia.</w:t>
      </w:r>
    </w:p>
    <w:bookmarkEnd w:id="24"/>
    <w:bookmarkStart w:id="25" w:name="X3b3a707c95b0208a8420558807c0e5bc9c8501a"/>
    <w:p>
      <w:pPr>
        <w:pStyle w:val="Heading3"/>
      </w:pPr>
      <w:r>
        <w:t xml:space="preserve">Generalitat Valenciana. (2021).</w:t>
      </w:r>
      <w:r>
        <w:t xml:space="preserve"> </w:t>
      </w:r>
      <w:r>
        <w:t xml:space="preserve">Economic Impact of the Aerospace Sector in the Valencian Community.</w:t>
      </w:r>
      <w:r>
        <w:t xml:space="preserve"> </w:t>
      </w:r>
      <w:r>
        <w:t xml:space="preserve">Valencia: Department of Industry, Trade and Entrepreneurship.</w:t>
      </w:r>
    </w:p>
    <w:p>
      <w:pPr>
        <w:pStyle w:val="FirstParagraph"/>
      </w:pPr>
      <w:r>
        <w:t xml:space="preserve">This government publication quantifies the contribution of aerospace engineering to the local economy. It highlights that the sector accounts for a significant percentage of the region's industrial exports. For aerospace professionals, this report validates the stability and importance of the sector in Valencia. It also outlines public funding opportunities and infrastructure investments, such as the development of the Valencia Airport as a logistics hub for aerospace components, which directly impacts engineering logistics and operations.</w:t>
      </w:r>
    </w:p>
    <w:bookmarkEnd w:id="25"/>
    <w:bookmarkEnd w:id="26"/>
    <w:bookmarkStart w:id="29" w:name="education-and-professional-development"/>
    <w:p>
      <w:pPr>
        <w:pStyle w:val="Heading2"/>
      </w:pPr>
      <w:r>
        <w:t xml:space="preserve">Education and Professional Development</w:t>
      </w:r>
    </w:p>
    <w:bookmarkStart w:id="27" w:name="Xe9a11ee8f375e43cd273f48c2216c4947ad1541"/>
    <w:p>
      <w:pPr>
        <w:pStyle w:val="Heading3"/>
      </w:pPr>
      <w:r>
        <w:t xml:space="preserve">Universitat Politècnica de València (UPV). (2023).</w:t>
      </w:r>
      <w:r>
        <w:t xml:space="preserve"> </w:t>
      </w:r>
      <w:r>
        <w:t xml:space="preserve">Master's Degree in Aerospace Engineering: Curriculum and Research Lines.</w:t>
      </w:r>
      <w:r>
        <w:t xml:space="preserve"> </w:t>
      </w:r>
      <w:r>
        <w:t xml:space="preserve">Valencia: UPV Faculty of Aerospace Engineering.</w:t>
      </w:r>
    </w:p>
    <w:p>
      <w:pPr>
        <w:pStyle w:val="FirstParagraph"/>
      </w:pPr>
      <w:r>
        <w:t xml:space="preserve">The UPV is one of the leading institutions in Spain for aerospace education. This document outlines the academic and research focus of the department, which is closely aligned with the needs of the local industry. It details specializations in aerodynamics, propulsion, and structural mechanics. For engineers in Valencia, this resource is vital for identifying continuing education opportunities and research collaborations. It also serves as a guide for understanding the talent pipeline feeding into the local aerospace sector.</w:t>
      </w:r>
    </w:p>
    <w:bookmarkEnd w:id="27"/>
    <w:bookmarkStart w:id="28" w:name="X828afccaa31c511d7462bb6f0922179378462cc"/>
    <w:p>
      <w:pPr>
        <w:pStyle w:val="Heading3"/>
      </w:pPr>
      <w:r>
        <w:t xml:space="preserve">Real Sociedad Española de Ingeniería Aérea (RSEIA). (2022).</w:t>
      </w:r>
      <w:r>
        <w:t xml:space="preserve"> </w:t>
      </w:r>
      <w:r>
        <w:t xml:space="preserve">Code of Ethics and Professional Practice for Aerospace Engineers in Spain.</w:t>
      </w:r>
      <w:r>
        <w:t xml:space="preserve"> </w:t>
      </w:r>
      <w:r>
        <w:t xml:space="preserve">Madrid: RSEIA.</w:t>
      </w:r>
    </w:p>
    <w:p>
      <w:pPr>
        <w:pStyle w:val="FirstParagraph"/>
      </w:pPr>
      <w:r>
        <w:t xml:space="preserve">This document establishes the ethical standards and professional responsibilities for aerospace engineers practicing in Spain. While national in scope, it is directly applicable to engineers working in Valencia. It covers issues related to safety, confidentiality, and professional integrity. Adherence to this code is essential for maintaining professional credibility and ensuring the highest standards of safety in the design and manufacturing processes prevalent in the Valencian aerospace industry.</w:t>
      </w:r>
    </w:p>
    <w:bookmarkEnd w:id="28"/>
    <w:bookmarkEnd w:id="29"/>
    <w:bookmarkStart w:id="32" w:name="technological-innovation-and-research"/>
    <w:p>
      <w:pPr>
        <w:pStyle w:val="Heading2"/>
      </w:pPr>
      <w:r>
        <w:t xml:space="preserve">Technological Innovation and Research</w:t>
      </w:r>
    </w:p>
    <w:bookmarkStart w:id="30" w:name="X0626d2a6c5f685b3107fd4229e96d31685c7381"/>
    <w:p>
      <w:pPr>
        <w:pStyle w:val="Heading3"/>
      </w:pPr>
      <w:r>
        <w:t xml:space="preserve">CIDEAL (Center for Innovation and Development of Aerospace Technologies). (2023).</w:t>
      </w:r>
      <w:r>
        <w:t xml:space="preserve"> </w:t>
      </w:r>
      <w:r>
        <w:t xml:space="preserve">Annual Report: Advancements in Composite Materials and Manufacturing.</w:t>
      </w:r>
      <w:r>
        <w:t xml:space="preserve"> </w:t>
      </w:r>
      <w:r>
        <w:t xml:space="preserve">Valencia: CIDEAL.</w:t>
      </w:r>
    </w:p>
    <w:p>
      <w:pPr>
        <w:pStyle w:val="FirstParagraph"/>
      </w:pPr>
      <w:r>
        <w:t xml:space="preserve">CIDEAL is a key research center in Valencia dedicated to aerospace technology. This report details recent advancements in composite materials, additive manufacturing, and non-destructive testing. For aerospace engineers in the region, this document provides insights into cutting-edge technologies being developed locally. It highlights the transition from traditional manufacturing methods to more efficient, sustainable processes, reflecting the technological evolution of the Valencian aerospace sector.</w:t>
      </w:r>
    </w:p>
    <w:bookmarkEnd w:id="30"/>
    <w:bookmarkStart w:id="31" w:name="X4ed3c4166bfd70f8e71858392f283a7714fc541"/>
    <w:p>
      <w:pPr>
        <w:pStyle w:val="Heading3"/>
      </w:pPr>
      <w:r>
        <w:t xml:space="preserve">European Space Agency (ESA). (2022).</w:t>
      </w:r>
      <w:r>
        <w:t xml:space="preserve"> </w:t>
      </w:r>
      <w:r>
        <w:t xml:space="preserve">Spain's Role in the European Space Programme: Contributions and Opportunities.</w:t>
      </w:r>
      <w:r>
        <w:t xml:space="preserve"> </w:t>
      </w:r>
      <w:r>
        <w:t xml:space="preserve">Paris: ESA Publications.</w:t>
      </w:r>
    </w:p>
    <w:p>
      <w:pPr>
        <w:pStyle w:val="FirstParagraph"/>
      </w:pPr>
      <w:r>
        <w:t xml:space="preserve">While focused on space, this document is relevant to aerospace engineers in Valencia due to the overlap in technologies and the presence of space-related activities in the region. It outlines Spain's contributions to ESA missions and the opportunities for collaboration. Valencia's aerospace industry is increasingly involved in space applications, including satellite components and launch vehicle technologies. This resource helps engineers understand the broader European context and potential avenues for diversification into the space sector.</w:t>
      </w:r>
    </w:p>
    <w:bookmarkEnd w:id="31"/>
    <w:bookmarkEnd w:id="32"/>
    <w:p>
      <w:pPr>
        <w:pStyle w:val="BodyText"/>
      </w:pPr>
      <w:r>
        <w:t xml:space="preserve">© 2023 Annotated Bibliography for Aerospace Engineering in Valencia, Spain.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Aerospace Engineering in Valencia, Spain</dc:title>
  <dc:creator/>
  <dc:language>en</dc:language>
  <cp:keywords/>
  <dcterms:created xsi:type="dcterms:W3CDTF">2026-08-08T00:32:49Z</dcterms:created>
  <dcterms:modified xsi:type="dcterms:W3CDTF">2026-08-08T00:32:49Z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