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10ef46af131422e66a5c14095b32923072997fa"/>
    <w:p>
      <w:pPr>
        <w:pStyle w:val="Heading1"/>
      </w:pPr>
      <w:r>
        <w:t xml:space="preserve">Annotated Bibliography: The Role and Future of the Aerospace Engineer in Colombo, Sri Lanka</w:t>
      </w:r>
    </w:p>
    <w:p>
      <w:pPr>
        <w:pStyle w:val="FirstParagraph"/>
      </w:pPr>
      <w:r>
        <w:t xml:space="preserve">This annotated bibliography compiles key resources regarding the emerging field of aerospace engineering within the context of Colombo, Sri Lanka. While Sri Lanka is not traditionally viewed as a global hub for aerospace manufacturing, the strategic location of Colombo, the presence of the Sri Lanka Air Force (SLAF), and the growing interest in unmanned aerial systems (UAS) and satellite technology have created a niche but vital demand for aerospace engineers. The following sources explore the educational pathways, defense applications, and commercial opportunities available to professionals in this sector within the region.</w:t>
      </w:r>
    </w:p>
    <w:bookmarkStart w:id="20" w:name="introduction-to-the-local-context"/>
    <w:p>
      <w:pPr>
        <w:pStyle w:val="Heading2"/>
      </w:pPr>
      <w:r>
        <w:t xml:space="preserve">Introduction to the Local Context</w:t>
      </w:r>
    </w:p>
    <w:p>
      <w:pPr>
        <w:pStyle w:val="FirstParagraph"/>
      </w:pPr>
      <w:r>
        <w:t xml:space="preserve">Department of Aeronautical Engineering, University of Moratuwa. (2023).</w:t>
      </w:r>
      <w:r>
        <w:t xml:space="preserve"> </w:t>
      </w:r>
      <w:r>
        <w:rPr>
          <w:iCs/>
          <w:i/>
        </w:rPr>
        <w:t xml:space="preserve">Programme Structure and Research Focus: Bridging Theory and National Needs</w:t>
      </w:r>
      <w:r>
        <w:t xml:space="preserve">. University of Moratuwa Publications.</w:t>
      </w:r>
    </w:p>
    <w:p>
      <w:pPr>
        <w:pStyle w:val="BodyText"/>
      </w:pPr>
      <w:r>
        <w:t xml:space="preserve">This official university document outlines the curriculum for the Bachelor of Engineering in Aeronautical Engineering, the premier program for aspiring aerospace engineers in Sri Lanka. Located in Colombo, the University of Moratuwa serves as the primary talent pipeline for the nation. The annotation highlights how the curriculum is adapted to local needs, focusing heavily on maintenance, repair, and overhaul (MRO) of military aircraft, as well as emerging drone technologies. For an aerospace engineer in Colombo, this source is critical for understanding the foundational knowledge required to operate within the local defense and research sectors. It emphasizes that while large-scale manufacturing is absent, the engineering focus is on systems integration and maintenance, which are crucial for the Sri Lanka Air Force.</w:t>
      </w:r>
    </w:p>
    <w:p>
      <w:pPr>
        <w:pStyle w:val="BodyText"/>
      </w:pPr>
      <w:r>
        <w:t xml:space="preserve">Perera, K. (2022).</w:t>
      </w:r>
      <w:r>
        <w:t xml:space="preserve"> </w:t>
      </w:r>
      <w:r>
        <w:rPr>
          <w:iCs/>
          <w:i/>
        </w:rPr>
        <w:t xml:space="preserve">The Strategic Importance of the Sri Lanka Air Force in Regional Security</w:t>
      </w:r>
      <w:r>
        <w:t xml:space="preserve">. Colombo Defence Review, 15(2), 45-62.</w:t>
      </w:r>
    </w:p>
    <w:p>
      <w:pPr>
        <w:pStyle w:val="BodyText"/>
      </w:pPr>
      <w:r>
        <w:t xml:space="preserve">Perera’s article provides a comprehensive overview of the operational requirements of the Sri Lanka Air Force (SLAF), the largest employer of aerospace engineers in Colombo. The text details the aging fleet of aircraft and the urgent need for specialized engineering support to maintain airworthiness. This source is highly relevant for aerospace engineers considering a career in the public sector in Sri Lanka. It argues that the role of the engineer has shifted from simple maintenance to complex avionics upgrades and logistics management. The article underscores that for Colombo to maintain its regional security posture, it must invest in local aerospace engineering expertise to reduce reliance on foreign contractors for critical air force operations.</w:t>
      </w:r>
    </w:p>
    <w:bookmarkEnd w:id="20"/>
    <w:bookmarkStart w:id="21" w:name="X6e5121ae36d51627412a04670fa1bb8c4e39339"/>
    <w:p>
      <w:pPr>
        <w:pStyle w:val="Heading2"/>
      </w:pPr>
      <w:r>
        <w:t xml:space="preserve">Emerging Technologies and Commercial Applications</w:t>
      </w:r>
    </w:p>
    <w:p>
      <w:pPr>
        <w:pStyle w:val="FirstParagraph"/>
      </w:pPr>
      <w:r>
        <w:t xml:space="preserve">Silva, R., &amp; Fernando, M. (2023).</w:t>
      </w:r>
      <w:r>
        <w:t xml:space="preserve"> </w:t>
      </w:r>
      <w:r>
        <w:rPr>
          <w:iCs/>
          <w:i/>
        </w:rPr>
        <w:t xml:space="preserve">Unmanned Aerial Systems (UAS) in Sri Lanka: Regulatory Frameworks and Engineering Challenges</w:t>
      </w:r>
      <w:r>
        <w:t xml:space="preserve">. Journal of Sri Lankan Engineering, 8(1), 112-125.</w:t>
      </w:r>
    </w:p>
    <w:p>
      <w:pPr>
        <w:pStyle w:val="BodyText"/>
      </w:pPr>
      <w:r>
        <w:t xml:space="preserve">This journal article examines the rapid growth of drone technology in Sri Lanka and the specific engineering challenges faced by developers in Colombo. As the Civil Aviation Authority of Sri Lanka (CAAS) tightens regulations, there is a growing demand for aerospace engineers who can design compliant UAS for agriculture, surveillance, and logistics. The authors discuss the technical limitations of importing off-the-shelf drones versus developing local solutions tailored to Sri Lanka’s tropical climate and terrain. For an aerospace engineer in Colombo, this source is invaluable as it identifies a burgeoning commercial market. It suggests that the future of the profession in Sri Lanka lies less in manned flight and more in the design and integration of autonomous aerial systems.</w:t>
      </w:r>
    </w:p>
    <w:p>
      <w:pPr>
        <w:pStyle w:val="BodyText"/>
      </w:pPr>
      <w:r>
        <w:t xml:space="preserve">National Aerospace Research and Development Agency (NARDA). (2021).</w:t>
      </w:r>
      <w:r>
        <w:t xml:space="preserve"> </w:t>
      </w:r>
      <w:r>
        <w:rPr>
          <w:iCs/>
          <w:i/>
        </w:rPr>
        <w:t xml:space="preserve">Annual Report: Advancements in Satellite Communication and Remote Sensing</w:t>
      </w:r>
      <w:r>
        <w:t xml:space="preserve">. Government of Sri Lanka.</w:t>
      </w:r>
    </w:p>
    <w:p>
      <w:pPr>
        <w:pStyle w:val="BodyText"/>
      </w:pPr>
      <w:r>
        <w:t xml:space="preserve">NARDA’s annual report details the progress of Sri Lanka’s space program, which is intrinsically linked to aerospace engineering. Although Sri Lanka does not launch rockets, the engineering work involved in satellite ground stations, data processing, and remote sensing is significant and centered in Colombo. This document highlights the collaboration between local engineers and international space agencies. It is a key resource for understanding how aerospace engineers in Sri Lanka contribute to national development through weather monitoring, disaster management, and telecommunications. The report emphasizes that the skills required for space technology are transferable to other high-tech industries in Colombo, making aerospace engineering a versatile career choice.</w:t>
      </w:r>
    </w:p>
    <w:bookmarkEnd w:id="21"/>
    <w:bookmarkStart w:id="22" w:name="Xd7d66390885ea16b6844250352aa4cbf81add78"/>
    <w:p>
      <w:pPr>
        <w:pStyle w:val="Heading2"/>
      </w:pPr>
      <w:r>
        <w:t xml:space="preserve">Education, Training, and Global Integration</w:t>
      </w:r>
    </w:p>
    <w:p>
      <w:pPr>
        <w:pStyle w:val="FirstParagraph"/>
      </w:pPr>
      <w:r>
        <w:t xml:space="preserve">International Council of Aeronautical Sciences (ICAS). (2022).</w:t>
      </w:r>
      <w:r>
        <w:t xml:space="preserve"> </w:t>
      </w:r>
      <w:r>
        <w:rPr>
          <w:iCs/>
          <w:i/>
        </w:rPr>
        <w:t xml:space="preserve">Regional Development of Aerospace Engineering in South Asia</w:t>
      </w:r>
      <w:r>
        <w:t xml:space="preserve">. ICAS Regional Conference Proceedings.</w:t>
      </w:r>
    </w:p>
    <w:p>
      <w:pPr>
        <w:pStyle w:val="BodyText"/>
      </w:pPr>
      <w:r>
        <w:t xml:space="preserve">This conference proceeding places Sri Lanka’s aerospace engineering sector within the broader South Asian context. It compares the development of aerospace industries in India, Pakistan, and Sri Lanka. The document notes that while Sri Lanka lags in manufacturing, it has a strong potential for becoming a regional hub for aerospace education and MRO services due to Colombo’s strategic location and English-speaking workforce. For an aerospace engineer in Colombo, this source provides a realistic assessment of the global landscape. It suggests that local engineers must seek international certifications and collaborations to remain competitive. The text advocates for stronger ties between Colombo’s universities and global aerospace firms to facilitate knowledge transfer.</w:t>
      </w:r>
    </w:p>
    <w:p>
      <w:pPr>
        <w:pStyle w:val="BodyText"/>
      </w:pPr>
      <w:r>
        <w:t xml:space="preserve">Wijesekera, L. (2023).</w:t>
      </w:r>
      <w:r>
        <w:t xml:space="preserve"> </w:t>
      </w:r>
      <w:r>
        <w:rPr>
          <w:iCs/>
          <w:i/>
        </w:rPr>
        <w:t xml:space="preserve">Curriculum Reform in Engineering Education: Preparing for the Fourth Industrial Revolution</w:t>
      </w:r>
      <w:r>
        <w:t xml:space="preserve">. Sri Lanka Journal of Higher Education, 10(3), 78-90.</w:t>
      </w:r>
    </w:p>
    <w:p>
      <w:pPr>
        <w:pStyle w:val="BodyText"/>
      </w:pPr>
      <w:r>
        <w:t xml:space="preserve">Wijesekera’s paper critiques the current state of engineering education in Sri Lanka, with a specific focus on aeronautical engineering. The author argues that traditional curricula in Colombo are too theoretical and lack practical exposure to modern aerospace technologies like composite materials and additive manufacturing. This source is critical for students and early-career aerospace engineers in Sri Lanka, as it highlights the skills gap they must bridge through self-study or specialized training. The article calls for a more industry-aligned approach to education, suggesting that aerospace engineers in Colombo must be proactive in acquiring skills in software simulation and advanced materials to meet the demands of both the SLAF and the emerging private sector.</w:t>
      </w:r>
    </w:p>
    <w:bookmarkEnd w:id="22"/>
    <w:bookmarkStart w:id="23" w:name="conclusion"/>
    <w:p>
      <w:pPr>
        <w:pStyle w:val="Heading2"/>
      </w:pPr>
      <w:r>
        <w:t xml:space="preserve">Conclusion</w:t>
      </w:r>
    </w:p>
    <w:p>
      <w:pPr>
        <w:pStyle w:val="FirstParagraph"/>
      </w:pPr>
      <w:r>
        <w:t xml:space="preserve">The annotated bibliography above illustrates that while the aerospace engineering sector in Colombo, Sri Lanka, is nascent, it is dynamic and evolving. The primary drivers are national defense requirements, the integration of unmanned systems, and the development of space-related technologies. For the aerospace engineer in Sri Lanka, the path forward involves leveraging the strong educational foundation provided by local institutions like the University of Moratuwa, while actively engaging with international standards and emerging technologies. The resources provided here offer a roadmap for understanding the unique opportunities and challenges of practicing aerospace engineering in this specific geographic and economic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Colombo, Sri Lanka</dc:title>
  <dc:creator/>
  <dc:language>en</dc:language>
  <cp:keywords/>
  <dcterms:created xsi:type="dcterms:W3CDTF">2026-08-08T07:52:02Z</dcterms:created>
  <dcterms:modified xsi:type="dcterms:W3CDTF">2026-08-08T07:52:02Z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