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Focus: Aerospace Engineering, Education, and Industry in Khartoum, Sudan</w:t>
      </w:r>
    </w:p>
    <w:bookmarkEnd w:id="20"/>
    <w:bookmarkStart w:id="21" w:name="introduction"/>
    <w:p>
      <w:pPr>
        <w:pStyle w:val="Heading2"/>
      </w:pPr>
      <w:r>
        <w:t xml:space="preserve">Introduction</w:t>
      </w:r>
    </w:p>
    <w:p>
      <w:pPr>
        <w:pStyle w:val="FirstParagraph"/>
      </w:pPr>
      <w:r>
        <w:t xml:space="preserve">The field of Aerospace Engineering in Sudan, particularly within the capital city of Khartoum, represents a unique intersection of historical military aviation heritage, academic research, and emerging commercial aviation needs. This annotated bibliography compiles key resources that explore the educational frameworks, technical challenges, and industrial landscape relevant to an Aerospace Engineer operating in this region. The selected works address the specific context of Sudan's infrastructure, the role of the University of Khartoum, and the broader implications of aviation technology in the Horn of Africa.</w:t>
      </w:r>
    </w:p>
    <w:bookmarkEnd w:id="21"/>
    <w:bookmarkStart w:id="22" w:name="X58ab89eed53e270148f86712048b5965490ec4c"/>
    <w:p>
      <w:pPr>
        <w:pStyle w:val="Heading2"/>
      </w:pPr>
      <w:r>
        <w:t xml:space="preserve">Academic Foundations and Educational Frameworks</w:t>
      </w:r>
    </w:p>
    <w:p>
      <w:pPr>
        <w:pStyle w:val="FirstParagraph"/>
      </w:pPr>
      <w:r>
        <w:t xml:space="preserve">University of Khartoum. (2023).</w:t>
      </w:r>
      <w:r>
        <w:t xml:space="preserve"> </w:t>
      </w:r>
      <w:r>
        <w:rPr>
          <w:iCs/>
          <w:i/>
        </w:rPr>
        <w:t xml:space="preserve">Department of Mechanical Engineering: Aerospace Engineering Track Curriculum and Research Output</w:t>
      </w:r>
      <w:r>
        <w:t xml:space="preserve">. Khartoum: University of Khartoum Press.</w:t>
      </w:r>
    </w:p>
    <w:p>
      <w:pPr>
        <w:pStyle w:val="BodyText"/>
      </w:pPr>
      <w:r>
        <w:t xml:space="preserve">This institutional document provides a comprehensive overview of the primary academic pathway for aspiring Aerospace Engineers in Sudan. As the University of Khartoum is the oldest and most prominent institution in the region, this text is essential for understanding the theoretical foundation provided to local engineers. The document details the curriculum, which emphasizes fluid dynamics, propulsion systems, and structural analysis, tailored to the resources available in Khartoum. It highlights the department's historical contributions to regional aviation maintenance and design. For a professional in Khartoum, this source serves as a baseline for the technical competencies expected within the local workforce and identifies key faculty members involved in ongoing research regarding high-temperature materials suitable for Sudan's climate.</w:t>
      </w:r>
    </w:p>
    <w:p>
      <w:pPr>
        <w:pStyle w:val="BodyText"/>
      </w:pPr>
      <w:r>
        <w:t xml:space="preserve">Elamin, M., &amp; Ahmed, S. (2021). "Challenges in Engineering Education in Sudan: A Case Study of Aerospace and Mechanical Disciplines."</w:t>
      </w:r>
      <w:r>
        <w:t xml:space="preserve"> </w:t>
      </w:r>
      <w:r>
        <w:rPr>
          <w:iCs/>
          <w:i/>
        </w:rPr>
        <w:t xml:space="preserve">Journal of African Engineering Education</w:t>
      </w:r>
      <w:r>
        <w:t xml:space="preserve">, 14(2), 45-62.</w:t>
      </w:r>
    </w:p>
    <w:p>
      <w:pPr>
        <w:pStyle w:val="BodyText"/>
      </w:pPr>
      <w:r>
        <w:t xml:space="preserve">This peer-reviewed article critically analyzes the state of engineering education in Sudan, with a specific focus on the aerospace sector. The authors argue that while the theoretical knowledge imparted in Khartoum is robust, there is a significant gap in practical, hands-on training due to limited access to modern wind tunnels and flight simulators. The paper discusses the impact of economic sanctions and funding shortages on laboratory facilities. For an Aerospace Engineer in Khartoum, this text is vital for contextualizing the limitations of the current educational system and suggests strategies for bridging the gap between academic theory and industrial application through international partnerships and simulation software.</w:t>
      </w:r>
    </w:p>
    <w:bookmarkEnd w:id="22"/>
    <w:bookmarkStart w:id="23" w:name="Xa4954fc9ecd32197aa8f5801e3f88bfbc15acae"/>
    <w:p>
      <w:pPr>
        <w:pStyle w:val="Heading2"/>
      </w:pPr>
      <w:r>
        <w:t xml:space="preserve">Industrial Applications and Maintenance Engineering</w:t>
      </w:r>
    </w:p>
    <w:p>
      <w:pPr>
        <w:pStyle w:val="FirstParagraph"/>
      </w:pPr>
      <w:r>
        <w:t xml:space="preserve">Sudan Civil Aviation Authority. (2022).</w:t>
      </w:r>
      <w:r>
        <w:t xml:space="preserve"> </w:t>
      </w:r>
      <w:r>
        <w:rPr>
          <w:iCs/>
          <w:i/>
        </w:rPr>
        <w:t xml:space="preserve">Annual Report on Aviation Safety and Technical Maintenance Standards</w:t>
      </w:r>
      <w:r>
        <w:t xml:space="preserve">. Khartoum: SCAA Publications.</w:t>
      </w:r>
    </w:p>
    <w:p>
      <w:pPr>
        <w:pStyle w:val="BodyText"/>
      </w:pPr>
      <w:r>
        <w:t xml:space="preserve">This official government report outlines the regulatory framework governing aviation safety and maintenance in Sudan. It is a critical resource for any Aerospace Engineer working in the commercial sector in Khartoum, particularly those involved in the maintenance, repair, and overhaul (MRO) of aircraft. The document details the alignment of Sudanese standards with International Civil Aviation Organization (ICAO) regulations. It provides data on the aging fleet of Sudan Airways and the technical requirements for ensuring airworthiness. The report also addresses the logistical challenges of sourcing spare parts and the necessity for local engineers to develop innovative solutions for component longevity under harsh desert operating conditions.</w:t>
      </w:r>
    </w:p>
    <w:p>
      <w:pPr>
        <w:pStyle w:val="BodyText"/>
      </w:pPr>
      <w:r>
        <w:t xml:space="preserve">Hassan, I. (2020). "Dust Ingestion and Turbine Efficiency: Operational Data from Khartoum International Airport."</w:t>
      </w:r>
      <w:r>
        <w:t xml:space="preserve"> </w:t>
      </w:r>
      <w:r>
        <w:rPr>
          <w:iCs/>
          <w:i/>
        </w:rPr>
        <w:t xml:space="preserve">African Journal of Aviation Technology</w:t>
      </w:r>
      <w:r>
        <w:t xml:space="preserve">, 8(1), 112-125.</w:t>
      </w:r>
    </w:p>
    <w:p>
      <w:pPr>
        <w:pStyle w:val="BodyText"/>
      </w:pPr>
      <w:r>
        <w:t xml:space="preserve">This technical paper addresses a highly specific and critical environmental challenge for Aerospace Engineers in Sudan: the impact of sand and dust storms on jet engine performance. Using operational data collected from Khartoum International Airport, the author analyzes the rate of turbine blade erosion and the subsequent decrease in engine efficiency. The study proposes modified intake filtration systems and maintenance schedules tailored to the arid climate of the Nile Valley. This resource is indispensable for engineers responsible for fleet management in the region, offering empirical evidence to support maintenance protocols that mitigate the severe effects of particulate matter on aerospace propulsion systems.</w:t>
      </w:r>
    </w:p>
    <w:bookmarkEnd w:id="23"/>
    <w:bookmarkStart w:id="24" w:name="defense-security-and-strategic-aerospace"/>
    <w:p>
      <w:pPr>
        <w:pStyle w:val="Heading2"/>
      </w:pPr>
      <w:r>
        <w:t xml:space="preserve">Defense, Security, and Strategic Aerospace</w:t>
      </w:r>
    </w:p>
    <w:p>
      <w:pPr>
        <w:pStyle w:val="FirstParagraph"/>
      </w:pPr>
      <w:r>
        <w:t xml:space="preserve">International Institute for Strategic Studies. (2023).</w:t>
      </w:r>
      <w:r>
        <w:t xml:space="preserve"> </w:t>
      </w:r>
      <w:r>
        <w:rPr>
          <w:iCs/>
          <w:i/>
        </w:rPr>
        <w:t xml:space="preserve">The Military Balance 2023: Sudan and the Horn of Africa</w:t>
      </w:r>
      <w:r>
        <w:t xml:space="preserve">. London: Routledge.</w:t>
      </w:r>
    </w:p>
    <w:p>
      <w:pPr>
        <w:pStyle w:val="BodyText"/>
      </w:pPr>
      <w:r>
        <w:t xml:space="preserve">While a global publication, this chapter on Sudan is essential for understanding the defense aerospace sector in Khartoum. It provides an inventory of the Sudanese Air Force's aircraft, including fighter jets, transport planes, and unmanned aerial vehicles (UAVs). The text discusses the geopolitical implications of Sudan's aviation capabilities and the reliance on foreign suppliers for technology and training. For an Aerospace Engineer in Sudan, this document offers insight into the strategic priorities of the state, the types of aircraft likely to be encountered in military maintenance roles, and the broader security context in which aerospace technology is deployed in the region.</w:t>
      </w:r>
    </w:p>
    <w:p>
      <w:pPr>
        <w:pStyle w:val="BodyText"/>
      </w:pPr>
      <w:r>
        <w:t xml:space="preserve">Osman, K. (2019). "The Role of the Sudanese Air Force in National Development and Infrastructure."</w:t>
      </w:r>
      <w:r>
        <w:t xml:space="preserve"> </w:t>
      </w:r>
      <w:r>
        <w:rPr>
          <w:iCs/>
          <w:i/>
        </w:rPr>
        <w:t xml:space="preserve">Khartoum Review of Defense Studies</w:t>
      </w:r>
      <w:r>
        <w:t xml:space="preserve">, 5(3), 78-90.</w:t>
      </w:r>
    </w:p>
    <w:p>
      <w:pPr>
        <w:pStyle w:val="BodyText"/>
      </w:pPr>
      <w:r>
        <w:t xml:space="preserve">This article explores the dual-use nature of aerospace assets in Sudan, focusing on how military aviation infrastructure in Khartoum supports civilian logistics and disaster relief. It details the engineering requirements for maintaining airfields in remote areas of Sudan and the role of military engineers in developing local aerospace capabilities. The text highlights the historical collaboration between the military and the University of Khartoum. It is a valuable resource for understanding the socio-political environment of aerospace engineering in Sudan, where the distinction between military and civilian engineering projects is often blurred.</w:t>
      </w:r>
    </w:p>
    <w:bookmarkEnd w:id="24"/>
    <w:bookmarkStart w:id="25" w:name="X04315779e93ce756d018a568c2c075a5a8eca91"/>
    <w:p>
      <w:pPr>
        <w:pStyle w:val="Heading2"/>
      </w:pPr>
      <w:r>
        <w:t xml:space="preserve">Future Prospects and Emerging Technologies</w:t>
      </w:r>
    </w:p>
    <w:p>
      <w:pPr>
        <w:pStyle w:val="FirstParagraph"/>
      </w:pPr>
      <w:r>
        <w:t xml:space="preserve">World Bank Group. (2022).</w:t>
      </w:r>
      <w:r>
        <w:t xml:space="preserve"> </w:t>
      </w:r>
      <w:r>
        <w:rPr>
          <w:iCs/>
          <w:i/>
        </w:rPr>
        <w:t xml:space="preserve">Sudan Economic Update: Revitalizing the Aviation Sector for Economic Growth</w:t>
      </w:r>
      <w:r>
        <w:t xml:space="preserve">. Washington, DC: World Bank.</w:t>
      </w:r>
    </w:p>
    <w:p>
      <w:pPr>
        <w:pStyle w:val="BodyText"/>
      </w:pPr>
      <w:r>
        <w:t xml:space="preserve">This economic report assesses the potential for revitalizing Sudan's aviation industry as a driver for economic recovery. It identifies key areas for investment, including airport modernization in Khartoum and the development of a local MRO industry. The report emphasizes the need for skilled Aerospace Engineers to manage these projects and suggests policy reforms to attract foreign investment and technology transfer. For professionals in the field, this document provides a macroeconomic perspective on the future demand for aerospace expertise in Sudan, highlighting opportunities in infrastructure development and the potential for Sudan to become a regional hub for aviation services.</w:t>
      </w:r>
    </w:p>
    <w:p>
      <w:pPr>
        <w:pStyle w:val="BodyText"/>
      </w:pPr>
      <w:r>
        <w:t xml:space="preserve">Ali, Y., &amp; Ibrahim, M. (2023). "Unmanned Aerial Systems in Sudan: Applications in Agriculture and Surveillance."</w:t>
      </w:r>
      <w:r>
        <w:t xml:space="preserve"> </w:t>
      </w:r>
      <w:r>
        <w:rPr>
          <w:iCs/>
          <w:i/>
        </w:rPr>
        <w:t xml:space="preserve">Journal of Emerging Technologies in Africa</w:t>
      </w:r>
      <w:r>
        <w:t xml:space="preserve">, 10(4), 201-215.</w:t>
      </w:r>
    </w:p>
    <w:p>
      <w:pPr>
        <w:pStyle w:val="BodyText"/>
      </w:pPr>
      <w:r>
        <w:t xml:space="preserve">This recent study examines the growing use of drones and UAVs in Sudan, particularly in the agricultural sector along the Nile and for border surveillance. It discusses the engineering challenges of designing and operating UAVs in Sudan's extreme heat and sandy environment. The authors argue that the development of a local drone manufacturing and maintenance industry in Khartoum could provide new career pathways for Aerospace Engineers. This resource is forward-looking, offering insights into how emerging aerospace technologies can be adapted to local needs and how engineers in Sudan can contribute to innovation in unmanned systems.</w:t>
      </w:r>
    </w:p>
    <w:p>
      <w:pPr>
        <w:pStyle w:val="BodyText"/>
      </w:pPr>
      <w:r>
        <w:t xml:space="preserve">Document generated for educational and professional reference purposes regarding Aerospace Engineering in Khartoum, Sudan.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Sudan (Khartoum)</dc:title>
  <dc:creator/>
  <dc:language>en</dc:language>
  <cp:keywords/>
  <dcterms:created xsi:type="dcterms:W3CDTF">2026-08-08T07:52:01Z</dcterms:created>
  <dcterms:modified xsi:type="dcterms:W3CDTF">2026-08-08T07:52:01Z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