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a53b97cdadcf20e89dd9ea834c8e35f737993c9"/>
    <w:p>
      <w:pPr>
        <w:pStyle w:val="Heading1"/>
      </w:pPr>
      <w:r>
        <w:t xml:space="preserve">Annotated Bibliography: The Role of the Aerospace Engineer in the Aviation Sector of Bangkok, Thailand</w:t>
      </w:r>
    </w:p>
    <w:p>
      <w:pPr>
        <w:pStyle w:val="FirstParagraph"/>
      </w:pPr>
      <w:r>
        <w:t xml:space="preserve">The following annotated bibliography compiles essential resources regarding the professional landscape, regulatory environment, and educational requirements for Aerospace Engineers operating within the Greater Bangkok Metropolitan Area. As Thailand positions itself as a regional aviation hub in Southeast Asia, the demand for qualified aerospace professionals in Bangkok has intensified. This collection focuses on the intersection of international engineering standards and local Thai regulations, specifically tailored for engineers seeking to practice, teach, or innovate within the Kingdom of Thailand.</w:t>
      </w:r>
    </w:p>
    <w:bookmarkStart w:id="20" w:name="X45ece82b558936b99373fc2efe9930e4d2b1d1b"/>
    <w:p>
      <w:pPr>
        <w:pStyle w:val="Heading2"/>
      </w:pPr>
      <w:r>
        <w:t xml:space="preserve">Regulatory Framework and Professional Standards</w:t>
      </w:r>
    </w:p>
    <w:p>
      <w:pPr>
        <w:pStyle w:val="FirstParagraph"/>
      </w:pPr>
      <w:r>
        <w:t xml:space="preserve">Civil Aviation Authority of Thailand (CAAT). (2023).</w:t>
      </w:r>
      <w:r>
        <w:t xml:space="preserve"> </w:t>
      </w:r>
      <w:r>
        <w:rPr>
          <w:iCs/>
          <w:i/>
        </w:rPr>
        <w:t xml:space="preserve">Part 147: Requirements for Approved Maintenance Training Organizations</w:t>
      </w:r>
      <w:r>
        <w:t xml:space="preserve">. Bangkok: CAAT Headquarters.</w:t>
      </w:r>
    </w:p>
    <w:p>
      <w:pPr>
        <w:pStyle w:val="BodyText"/>
      </w:pPr>
      <w:r>
        <w:t xml:space="preserve">This official publication by the Civil Aviation Authority of Thailand (CAAT) is the primary regulatory document governing aviation maintenance training in the country. For an Aerospace Engineer in Bangkok, this document is critical as it outlines the curriculum standards and certification requirements necessary for maintaining airworthiness. The text details how local training centers in the Bangkok region must align with international standards set by the International Civil Aviation Organization (ICAO). It is particularly relevant for engineers transitioning into technical training roles or those working with maintenance, repair, and overhaul (MRO) facilities located in the vicinity of Suvarnabhumi and Don Mueang airports.</w:t>
      </w:r>
    </w:p>
    <w:p>
      <w:pPr>
        <w:pStyle w:val="BodyText"/>
      </w:pPr>
      <w:r>
        <w:t xml:space="preserve">Engineering Council Thailand. (2022).</w:t>
      </w:r>
      <w:r>
        <w:t xml:space="preserve"> </w:t>
      </w:r>
      <w:r>
        <w:rPr>
          <w:iCs/>
          <w:i/>
        </w:rPr>
        <w:t xml:space="preserve">Code of Ethics and Professional Practice for Engineers</w:t>
      </w:r>
      <w:r>
        <w:t xml:space="preserve">. Bangkok: Engineering Council Thailand.</w:t>
      </w:r>
    </w:p>
    <w:p>
      <w:pPr>
        <w:pStyle w:val="BodyText"/>
      </w:pPr>
      <w:r>
        <w:t xml:space="preserve">This document establishes the ethical and professional obligations for all licensed engineers in Thailand, including those specializing in aerospace. It provides a framework for how Aerospace Engineers in Bangkok must conduct themselves regarding public safety, environmental responsibility, and professional integrity. The text is essential for understanding the legal liabilities and professional expectations within the Thai jurisdiction. It highlights the necessity for engineers to maintain continuous professional development, a crucial aspect for those working in the rapidly evolving aerospace sector in Thailand's capital.</w:t>
      </w:r>
    </w:p>
    <w:bookmarkEnd w:id="20"/>
    <w:bookmarkStart w:id="21" w:name="industry-landscape-and-economic-context"/>
    <w:p>
      <w:pPr>
        <w:pStyle w:val="Heading2"/>
      </w:pPr>
      <w:r>
        <w:t xml:space="preserve">Industry Landscape and Economic Context</w:t>
      </w:r>
    </w:p>
    <w:p>
      <w:pPr>
        <w:pStyle w:val="FirstParagraph"/>
      </w:pPr>
      <w:r>
        <w:t xml:space="preserve">Department of Industrial Works. (2023).</w:t>
      </w:r>
      <w:r>
        <w:t xml:space="preserve"> </w:t>
      </w:r>
      <w:r>
        <w:rPr>
          <w:iCs/>
          <w:i/>
        </w:rPr>
        <w:t xml:space="preserve">Thailand Aerospace Industry Report: Growth and Opportunities</w:t>
      </w:r>
      <w:r>
        <w:t xml:space="preserve">. Bangkok: Ministry of Industry.</w:t>
      </w:r>
    </w:p>
    <w:p>
      <w:pPr>
        <w:pStyle w:val="BodyText"/>
      </w:pPr>
      <w:r>
        <w:t xml:space="preserve">This comprehensive report analyzes the current state of the aerospace manufacturing and MRO industry in Thailand, with a specific focus on the industrial estates surrounding Bangkok. It provides valuable data on the number of aerospace companies operating in the region, the volume of aircraft maintenance performed, and the projected growth of the sector. For an Aerospace Engineer, this resource offers insight into potential employers, market trends, and the specific technical skills in high demand within the Thai market. It underscores Bangkok's strategic role as a logistics and maintenance hub for Southeast Asia.</w:t>
      </w:r>
    </w:p>
    <w:p>
      <w:pPr>
        <w:pStyle w:val="BodyText"/>
      </w:pPr>
      <w:r>
        <w:t xml:space="preserve">Smith, J., &amp; Wong, P. (2021).</w:t>
      </w:r>
      <w:r>
        <w:t xml:space="preserve"> </w:t>
      </w:r>
      <w:r>
        <w:rPr>
          <w:iCs/>
          <w:i/>
        </w:rPr>
        <w:t xml:space="preserve">Aviation Maintenance Hubs in Southeast Asia: A Comparative Study</w:t>
      </w:r>
      <w:r>
        <w:t xml:space="preserve">. Journal of Asian Aviation Studies, 15(3), 45-62.</w:t>
      </w:r>
    </w:p>
    <w:p>
      <w:pPr>
        <w:pStyle w:val="BodyText"/>
      </w:pPr>
      <w:r>
        <w:t xml:space="preserve">This academic article compares the aviation maintenance capabilities of major Southeast Asian cities, including Bangkok, Singapore, and Kuala Lumpur. It evaluates the technical infrastructure, workforce quality, and regulatory efficiency of each hub. The authors argue that Bangkok possesses a unique advantage due to its central geographic location and established supply chain networks. For an Aerospace Engineer considering relocation or career advancement in Thailand, this paper provides a macroeconomic perspective on why Bangkok is a viable and growing market for high-level engineering expertise.</w:t>
      </w:r>
    </w:p>
    <w:bookmarkEnd w:id="21"/>
    <w:bookmarkStart w:id="22" w:name="education-and-technical-training"/>
    <w:p>
      <w:pPr>
        <w:pStyle w:val="Heading2"/>
      </w:pPr>
      <w:r>
        <w:t xml:space="preserve">Education and Technical Training</w:t>
      </w:r>
    </w:p>
    <w:p>
      <w:pPr>
        <w:pStyle w:val="FirstParagraph"/>
      </w:pPr>
      <w:r>
        <w:t xml:space="preserve">King Mongkut's University of Technology Thonburi (KMUTT). (2023).</w:t>
      </w:r>
      <w:r>
        <w:t xml:space="preserve"> </w:t>
      </w:r>
      <w:r>
        <w:rPr>
          <w:iCs/>
          <w:i/>
        </w:rPr>
        <w:t xml:space="preserve">Curriculum for the Bachelor of Engineering in Aerospace Engineering</w:t>
      </w:r>
      <w:r>
        <w:t xml:space="preserve">. Bangkok: KMUTT Faculty of Engineering.</w:t>
      </w:r>
    </w:p>
    <w:p>
      <w:pPr>
        <w:pStyle w:val="BodyText"/>
      </w:pPr>
      <w:r>
        <w:t xml:space="preserve">This document outlines the academic requirements for one of Thailand's premier engineering programs. It details the core subjects, laboratory requirements, and practical training components necessary to become a qualified Aerospace Engineer in Thailand. The curriculum emphasizes fluid dynamics, propulsion systems, and structural analysis, aligning with global engineering standards. For professionals in Bangkok, this resource is useful for understanding the educational background of local graduates and for identifying gaps in knowledge that may require further professional training or certification.</w:t>
      </w:r>
    </w:p>
    <w:p>
      <w:pPr>
        <w:pStyle w:val="BodyText"/>
      </w:pPr>
      <w:r>
        <w:t xml:space="preserve">Royal Thai Air Force Academy. (2022).</w:t>
      </w:r>
      <w:r>
        <w:t xml:space="preserve"> </w:t>
      </w:r>
      <w:r>
        <w:rPr>
          <w:iCs/>
          <w:i/>
        </w:rPr>
        <w:t xml:space="preserve">Technical Training Standards for Military Aircraft Maintenance</w:t>
      </w:r>
      <w:r>
        <w:t xml:space="preserve">. Bangkok: RTAF Academy.</w:t>
      </w:r>
    </w:p>
    <w:p>
      <w:pPr>
        <w:pStyle w:val="BodyText"/>
      </w:pPr>
      <w:r>
        <w:t xml:space="preserve">This internal publication provides insight into the rigorous training standards required for maintaining military aircraft within the Royal Thai Air Force. While focused on military applications, the technical principles and safety protocols are highly relevant to civilian Aerospace Engineers working in Bangkok. The document highlights the emphasis on precision, safety, and adherence to strict maintenance schedules. It serves as a valuable reference for engineers seeking to understand the high standards expected in critical aerospace operations within the country.</w:t>
      </w:r>
    </w:p>
    <w:bookmarkEnd w:id="22"/>
    <w:bookmarkStart w:id="23" w:name="X263cfbc56fdd5613c4ac915f02d137e3439bf2b"/>
    <w:p>
      <w:pPr>
        <w:pStyle w:val="Heading2"/>
      </w:pPr>
      <w:r>
        <w:t xml:space="preserve">Environmental and Sustainability Considerations</w:t>
      </w:r>
    </w:p>
    <w:p>
      <w:pPr>
        <w:pStyle w:val="FirstParagraph"/>
      </w:pPr>
      <w:r>
        <w:t xml:space="preserve">Pollution Control Department. (2023).</w:t>
      </w:r>
      <w:r>
        <w:t xml:space="preserve"> </w:t>
      </w:r>
      <w:r>
        <w:rPr>
          <w:iCs/>
          <w:i/>
        </w:rPr>
        <w:t xml:space="preserve">Air Quality Management and Aviation Emissions in Bangkok</w:t>
      </w:r>
      <w:r>
        <w:t xml:space="preserve">. Bangkok: Ministry of Natural Resources and Environment.</w:t>
      </w:r>
    </w:p>
    <w:p>
      <w:pPr>
        <w:pStyle w:val="BodyText"/>
      </w:pPr>
      <w:r>
        <w:t xml:space="preserve">This report addresses the environmental impact of aviation activities in the Bangkok metropolitan area, focusing on noise pollution and greenhouse gas emissions. It outlines the regulations and guidelines that Aerospace Engineers must consider when designing maintenance procedures or upgrading aircraft systems. The document is crucial for engineers involved in sustainability projects or those working on retrofitting older aircraft to meet stricter environmental standards. It reflects the growing importance of environmental engineering within the broader aerospace discipline in Thailand.</w:t>
      </w:r>
    </w:p>
    <w:p>
      <w:pPr>
        <w:pStyle w:val="BodyText"/>
      </w:pPr>
      <w:r>
        <w:t xml:space="preserve">International Air Transport Association (IATA). (2022).</w:t>
      </w:r>
      <w:r>
        <w:t xml:space="preserve"> </w:t>
      </w:r>
      <w:r>
        <w:rPr>
          <w:iCs/>
          <w:i/>
        </w:rPr>
        <w:t xml:space="preserve">Sustainable Aviation Fuel (SAF) Implementation Guide for Asian Markets</w:t>
      </w:r>
      <w:r>
        <w:t xml:space="preserve">. Bangkok: IATA Regional Office.</w:t>
      </w:r>
    </w:p>
    <w:p>
      <w:pPr>
        <w:pStyle w:val="BodyText"/>
      </w:pPr>
      <w:r>
        <w:t xml:space="preserve">This guide provides technical and operational recommendations for the adoption of Sustainable Aviation Fuel in Asian airports, including Suvarnabhumi Airport in Bangkok. It discusses the compatibility of SAF with existing aircraft engines and the necessary modifications or testing procedures required. For an Aerospace Engineer in Thailand, this document is a forward-looking resource that highlights emerging trends in fuel technology and the potential for new engineering challenges and opportunities in the region.</w:t>
      </w:r>
    </w:p>
    <w:p>
      <w:pPr>
        <w:pStyle w:val="BodyText"/>
      </w:pPr>
      <w:r>
        <w:t xml:space="preserve">This annotated bibliography serves as a foundational resource for understanding the multifaceted role of the Aerospace Engineer in Bangkok, Thailand. It covers regulatory compliance, industry dynamics, educational standards, and environmental responsibilities, providing a comprehensive overview for professionals and students alike.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Bangkok, Thailand</dc:title>
  <dc:creator/>
  <dc:language>en</dc:language>
  <cp:keywords/>
  <dcterms:created xsi:type="dcterms:W3CDTF">2026-08-08T00:58:52Z</dcterms:created>
  <dcterms:modified xsi:type="dcterms:W3CDTF">2026-08-08T00:58:52Z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