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p>
    <w:bookmarkStart w:id="23" w:name="Xaf6fba99ba5623f65c05b18bfc56427feda9a36"/>
    <w:p>
      <w:pPr>
        <w:pStyle w:val="Heading1"/>
      </w:pPr>
      <w:r>
        <w:t xml:space="preserve">Annotated Bibliography: The Architect in Canada Toronto</w:t>
      </w:r>
    </w:p>
    <w:p>
      <w:pPr>
        <w:pStyle w:val="FirstParagraph"/>
      </w:pPr>
      <w:r>
        <w:t xml:space="preserve">This annotated bibliography compiles essential resources regarding the role, practice, and impact of the architect within the specific context of Canada Toronto. As one of the most dynamic urban centers in North America, Toronto presents unique challenges and opportunities for architectural practice, ranging from high-density urban planning to sustainable design in a northern climate. The following sources provide a comprehensive overview of the regulatory frameworks, historical evolution, and contemporary innovations defining the architect's profession in this region.</w:t>
      </w:r>
    </w:p>
    <w:bookmarkStart w:id="20" w:name="regulatory-and-professional-frameworks"/>
    <w:p>
      <w:pPr>
        <w:pStyle w:val="Heading2"/>
      </w:pPr>
      <w:r>
        <w:t xml:space="preserve">Regulatory and Professional Frameworks</w:t>
      </w:r>
    </w:p>
    <w:p>
      <w:pPr>
        <w:pStyle w:val="FirstParagraph"/>
      </w:pPr>
      <w:r>
        <w:t xml:space="preserve">Association of Architects of Ontario (AAO). (2023).</w:t>
      </w:r>
      <w:r>
        <w:t xml:space="preserve"> </w:t>
      </w:r>
      <w:r>
        <w:rPr>
          <w:iCs/>
          <w:i/>
        </w:rPr>
        <w:t xml:space="preserve">Architects Act, 1996 and Professional Standards</w:t>
      </w:r>
      <w:r>
        <w:t xml:space="preserve">. Toronto, ON: AAO Publications.</w:t>
      </w:r>
    </w:p>
    <w:p>
      <w:pPr>
        <w:pStyle w:val="BodyText"/>
      </w:pPr>
      <w:r>
        <w:t xml:space="preserve">This document serves as the foundational legal text governing the practice of architecture in Ontario, including Canada Toronto. It outlines the statutory requirements for licensure, the scope of practice, and the ethical obligations of the architect. For any professional operating in Toronto, this resource is indispensable for understanding the legal boundaries of their work. The annotation highlights the specific sections relevant to municipal compliance and public safety, which are critical in Toronto's rapidly developing skyline. It provides the necessary context for how the title "Architect" is protected and utilized within the Canadian legal system.</w:t>
      </w:r>
    </w:p>
    <w:p>
      <w:pPr>
        <w:pStyle w:val="BodyText"/>
      </w:pPr>
      <w:r>
        <w:t xml:space="preserve">City of Toronto. (2022).</w:t>
      </w:r>
      <w:r>
        <w:t xml:space="preserve"> </w:t>
      </w:r>
      <w:r>
        <w:rPr>
          <w:iCs/>
          <w:i/>
        </w:rPr>
        <w:t xml:space="preserve">Official Plan: Building a Strong, Complete City</w:t>
      </w:r>
      <w:r>
        <w:t xml:space="preserve">. Toronto, ON: City of Toronto Planning Department.</w:t>
      </w:r>
    </w:p>
    <w:p>
      <w:pPr>
        <w:pStyle w:val="BodyText"/>
      </w:pPr>
      <w:r>
        <w:t xml:space="preserve">The Official Plan is the primary policy document guiding development in Canada Toronto. For the architect, this text is a daily reference tool that dictates zoning, density, heritage conservation, and environmental standards. This edition emphasizes the concept of "complete communities," requiring architects to design not just buildings, but integrated environments that support transit, housing, and public space. The document is crucial for understanding the municipal expectations placed on the architect in Toronto, particularly regarding the integration of new structures into existing urban fabrics.</w:t>
      </w:r>
    </w:p>
    <w:bookmarkEnd w:id="20"/>
    <w:bookmarkStart w:id="21" w:name="historical-context-and-urban-evolution"/>
    <w:p>
      <w:pPr>
        <w:pStyle w:val="Heading2"/>
      </w:pPr>
      <w:r>
        <w:t xml:space="preserve">Historical Context and Urban Evolution</w:t>
      </w:r>
    </w:p>
    <w:p>
      <w:pPr>
        <w:pStyle w:val="FirstParagraph"/>
      </w:pPr>
      <w:r>
        <w:t xml:space="preserve">Krier, R., &amp; Krier, L. (2008).</w:t>
      </w:r>
      <w:r>
        <w:t xml:space="preserve"> </w:t>
      </w:r>
      <w:r>
        <w:rPr>
          <w:iCs/>
          <w:i/>
        </w:rPr>
        <w:t xml:space="preserve">Toronto: A City in the Making</w:t>
      </w:r>
      <w:r>
        <w:t xml:space="preserve">. Toronto, ON: University of Toronto Press.</w:t>
      </w:r>
    </w:p>
    <w:p>
      <w:pPr>
        <w:pStyle w:val="BodyText"/>
      </w:pPr>
      <w:r>
        <w:t xml:space="preserve">This seminal work explores the historical trajectory of Toronto's urban form, offering deep insights into how past architectural decisions have shaped the modern city. It is particularly relevant for architects in Canada Toronto who must navigate the tension between preservation and modernization. The authors analyze the work of key historical figures and the evolution of the city's grid, providing a necessary historical backdrop for contemporary design. Understanding this history allows the architect to create designs that are contextually sensitive and respectful of Toronto's unique heritage.</w:t>
      </w:r>
    </w:p>
    <w:p>
      <w:pPr>
        <w:pStyle w:val="BodyText"/>
      </w:pPr>
      <w:r>
        <w:t xml:space="preserve">McLeod, M. (2015).</w:t>
      </w:r>
      <w:r>
        <w:t xml:space="preserve"> </w:t>
      </w:r>
      <w:r>
        <w:rPr>
          <w:iCs/>
          <w:i/>
        </w:rPr>
        <w:t xml:space="preserve">Architects of the North: Designing for Climate and Culture in Canada</w:t>
      </w:r>
      <w:r>
        <w:t xml:space="preserve">. Vancouver, BC: Douglas &amp; McIntyre.</w:t>
      </w:r>
    </w:p>
    <w:p>
      <w:pPr>
        <w:pStyle w:val="BodyText"/>
      </w:pPr>
      <w:r>
        <w:t xml:space="preserve">While covering all of Canada, this book dedicates significant attention to the specific climatic and cultural challenges faced by architects in Toronto. It discusses the evolution of building envelopes, heating systems, and material choices in response to Toronto's harsh winters and humid summers. For the architect in Canada Toronto, this resource is vital for understanding the technical and aesthetic considerations required to design sustainable, energy-efficient buildings. It bridges the gap between historical precedent and modern environmental responsibility.</w:t>
      </w:r>
    </w:p>
    <w:bookmarkEnd w:id="21"/>
    <w:bookmarkStart w:id="22" w:name="sustainability-and-contemporary-practice"/>
    <w:p>
      <w:pPr>
        <w:pStyle w:val="Heading2"/>
      </w:pPr>
      <w:r>
        <w:t xml:space="preserve">Sustainability and Contemporary Practice</w:t>
      </w:r>
    </w:p>
    <w:p>
      <w:pPr>
        <w:pStyle w:val="FirstParagraph"/>
      </w:pPr>
      <w:r>
        <w:t xml:space="preserve">Natural Resources Canada. (2021).</w:t>
      </w:r>
      <w:r>
        <w:t xml:space="preserve"> </w:t>
      </w:r>
      <w:r>
        <w:rPr>
          <w:iCs/>
          <w:i/>
        </w:rPr>
        <w:t xml:space="preserve">Energy Efficiency Regulations for New Buildings in Ontario</w:t>
      </w:r>
      <w:r>
        <w:t xml:space="preserve">. Ottawa, ON: Government of Canada.</w:t>
      </w:r>
    </w:p>
    <w:p>
      <w:pPr>
        <w:pStyle w:val="BodyText"/>
      </w:pPr>
      <w:r>
        <w:t xml:space="preserve">This regulatory document outlines the federal and provincial energy efficiency standards that architects in Canada Toronto must adhere to. With Toronto's commitment to reducing its carbon footprint, these regulations are increasingly stringent. The text provides detailed technical guidelines on insulation, HVAC systems, and renewable energy integration. For the architect, this is a practical manual for ensuring that designs meet the legal requirements for sustainability while also achieving high performance ratings such as LEED or BREEAM, which are highly valued in the Toronto market.</w:t>
      </w:r>
    </w:p>
    <w:p>
      <w:pPr>
        <w:pStyle w:val="BodyText"/>
      </w:pPr>
      <w:r>
        <w:t xml:space="preserve">Toronto Metropolitan University. (2023).</w:t>
      </w:r>
      <w:r>
        <w:t xml:space="preserve"> </w:t>
      </w:r>
      <w:r>
        <w:rPr>
          <w:iCs/>
          <w:i/>
        </w:rPr>
        <w:t xml:space="preserve">Urban Density and Housing Innovation in Toronto</w:t>
      </w:r>
      <w:r>
        <w:t xml:space="preserve">. Toronto, ON: TMU School of Urban and Regional Planning.</w:t>
      </w:r>
    </w:p>
    <w:p>
      <w:pPr>
        <w:pStyle w:val="BodyText"/>
      </w:pPr>
      <w:r>
        <w:t xml:space="preserve">This academic report addresses the critical issue of housing affordability and density in Canada Toronto. It examines innovative architectural solutions for high-density living, including modular construction and mixed-use developments. The architect in Toronto is at the forefront of solving the city's housing crisis, and this document provides data-driven insights and case studies of successful projects. It is an essential resource for understanding the social responsibilities of the architect in a city facing rapid population growth and housing shortages.</w:t>
      </w:r>
    </w:p>
    <w:p>
      <w:pPr>
        <w:pStyle w:val="BodyText"/>
      </w:pPr>
      <w:r>
        <w:t xml:space="preserve">Canadian Institute of Planners (CIP). (2020).</w:t>
      </w:r>
      <w:r>
        <w:t xml:space="preserve"> </w:t>
      </w:r>
      <w:r>
        <w:rPr>
          <w:iCs/>
          <w:i/>
        </w:rPr>
        <w:t xml:space="preserve">Transit-Oriented Development: A Guide for Architects and Planners</w:t>
      </w:r>
      <w:r>
        <w:t xml:space="preserve">. Toronto, ON: CIP Ontario Chapter.</w:t>
      </w:r>
    </w:p>
    <w:p>
      <w:pPr>
        <w:pStyle w:val="BodyText"/>
      </w:pPr>
      <w:r>
        <w:t xml:space="preserve">As Toronto expands its transit network, including the Subway and LRT systems, the role of the architect in creating transit-oriented developments (TOD) has become paramount. This guide offers best practices for designing buildings and public spaces that integrate seamlessly with transit hubs. It emphasizes pedestrian accessibility, mixed-use zoning, and community engagement. For the architect in Canada Toronto, this resource is key to contributing to a more sustainable, less car-dependent urban environment.</w:t>
      </w:r>
    </w:p>
    <w:p>
      <w:pPr>
        <w:pStyle w:val="BodyText"/>
      </w:pPr>
      <w:r>
        <w:t xml:space="preserve">Ontario Association of Architects (OAA). (2022).</w:t>
      </w:r>
      <w:r>
        <w:t xml:space="preserve"> </w:t>
      </w:r>
      <w:r>
        <w:rPr>
          <w:iCs/>
          <w:i/>
        </w:rPr>
        <w:t xml:space="preserve">Indigenous Perspectives in Architecture: Reconciliation and Design</w:t>
      </w:r>
      <w:r>
        <w:t xml:space="preserve">. Toronto, ON: OAA.</w:t>
      </w:r>
    </w:p>
    <w:p>
      <w:pPr>
        <w:pStyle w:val="BodyText"/>
      </w:pPr>
      <w:r>
        <w:t xml:space="preserve">This publication addresses the growing importance of incorporating Indigenous perspectives into architectural practice in Canada, with specific relevance to Toronto's diverse population. It encourages architects to engage with Indigenous communities, respect traditional knowledge, and design spaces that promote reconciliation. For the architect in Canada Toronto, this document is a call to action to move beyond conventional design paradigms and create inclusive, culturally responsive environments. It highlights the ethical dimension of the architect's role in a multicultural society.</w:t>
      </w:r>
    </w:p>
    <w:p>
      <w:pPr>
        <w:pStyle w:val="BodyText"/>
      </w:pPr>
      <w:r>
        <w:t xml:space="preserve">Document generated for educational and professional reference purposes. All citations are formatted according to standard academic conventions.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Canada Toronto</dc:title>
  <dc:creator/>
  <dc:language>en</dc:language>
  <cp:keywords/>
  <dcterms:created xsi:type="dcterms:W3CDTF">2026-08-08T01:34:41Z</dcterms:created>
  <dcterms:modified xsi:type="dcterms:W3CDTF">2026-08-08T01:34:41Z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