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Egypt</w:t>
      </w:r>
      <w:r>
        <w:t xml:space="preserve"> </w:t>
      </w:r>
      <w:r>
        <w:t xml:space="preserve">Cairo</w:t>
      </w:r>
    </w:p>
    <w:bookmarkStart w:id="24" w:name="Xd31865d4462d2aaf6510e91f750cc229910d4ac"/>
    <w:p>
      <w:pPr>
        <w:pStyle w:val="Heading1"/>
      </w:pPr>
      <w:r>
        <w:t xml:space="preserve">Annotated Bibliography: The Role and Evolution of the Architect in Egypt Cairo</w:t>
      </w:r>
    </w:p>
    <w:p>
      <w:pPr>
        <w:pStyle w:val="FirstParagraph"/>
      </w:pPr>
      <w:r>
        <w:t xml:space="preserve">The following annotated bibliography compiles essential literature regarding the practice of architecture within the specific context of Egypt, with a primary focus on Cairo. These sources explore the historical trajectory of the built environment, the socio-political influences on urban planning, and the contemporary challenges faced by the architect in one of the world's most complex and rapidly expanding metropolises.</w:t>
      </w:r>
    </w:p>
    <w:bookmarkStart w:id="20" w:name="Xacc24e4746559b990fadef12cb692460e230355"/>
    <w:p>
      <w:pPr>
        <w:pStyle w:val="Heading2"/>
      </w:pPr>
      <w:r>
        <w:t xml:space="preserve">Historical Foundations and Colonial Influences</w:t>
      </w:r>
    </w:p>
    <w:p>
      <w:pPr>
        <w:pStyle w:val="FirstParagraph"/>
      </w:pPr>
      <w:r>
        <w:t xml:space="preserve"> </w:t>
      </w:r>
      <w:r>
        <w:t xml:space="preserve">El-Shamy, Hoda. "Cairo: A History of the City and its People." Cairo: American University in Cairo Press, 2018.</w:t>
      </w:r>
      <w:r>
        <w:t xml:space="preserve"> </w:t>
      </w:r>
    </w:p>
    <w:p>
      <w:pPr>
        <w:pStyle w:val="BodyText"/>
      </w:pPr>
      <w:r>
        <w:t xml:space="preserve">This comprehensive historical overview provides critical context for understanding the architect's role in shaping Cairo's identity. El-Shamy details the transition from medieval Islamic urbanism to the modern city, highlighting how the architect in Egypt has historically served as a mediator between traditional vernacular forms and foreign influences. The text is particularly valuable for analyzing the impact of the 19th-century Khedivial era, where European architects were invited to redesign Cairo, establishing a dualistic urban fabric that contemporary architects in Egypt Cairo must still navigate.</w:t>
      </w:r>
    </w:p>
    <w:p>
      <w:pPr>
        <w:pStyle w:val="BodyText"/>
      </w:pPr>
      <w:r>
        <w:t xml:space="preserve"> </w:t>
      </w:r>
      <w:r>
        <w:t xml:space="preserve">Issawi, Charles. "The Economic History of the Middle East and North Africa." New York: Columbia University Press, 1982.</w:t>
      </w:r>
      <w:r>
        <w:t xml:space="preserve"> </w:t>
      </w:r>
    </w:p>
    <w:p>
      <w:pPr>
        <w:pStyle w:val="BodyText"/>
      </w:pPr>
      <w:r>
        <w:t xml:space="preserve">While primarily an economic text, Issawi’s work is indispensable for understanding the financial constraints and opportunities that have dictated architectural production in Egypt. For the architect in Egypt Cairo, understanding the economic shifts from the cotton boom to the post-revolutionary era is crucial. This source elucidates how economic policies have influenced urban development, land speculation, and the availability of resources, thereby shaping the physical reality of the city.</w:t>
      </w:r>
    </w:p>
    <w:bookmarkEnd w:id="20"/>
    <w:bookmarkStart w:id="21" w:name="modernism-and-the-post-independence-era"/>
    <w:p>
      <w:pPr>
        <w:pStyle w:val="Heading2"/>
      </w:pPr>
      <w:r>
        <w:t xml:space="preserve">Modernism and the Post-Independence Era</w:t>
      </w:r>
    </w:p>
    <w:p>
      <w:pPr>
        <w:pStyle w:val="FirstParagraph"/>
      </w:pPr>
      <w:r>
        <w:t xml:space="preserve"> </w:t>
      </w:r>
      <w:r>
        <w:t xml:space="preserve">El-Sayed, Mohamed. "Modern Architecture in Egypt: The Search for Identity." London: Routledge, 2015.</w:t>
      </w:r>
      <w:r>
        <w:t xml:space="preserve"> </w:t>
      </w:r>
    </w:p>
    <w:p>
      <w:pPr>
        <w:pStyle w:val="BodyText"/>
      </w:pPr>
      <w:r>
        <w:t xml:space="preserve">El-Sayed’s seminal work examines the struggle of the modern architect in Egypt to reconcile Western modernist principles with local cultural and climatic conditions. The book focuses heavily on the mid-20th century, a period when Cairo became a hub for architectural experimentation. It critiques the failure of certain modernist projects to account for the social fabric of Cairo, offering lessons for contemporary practitioners. This text is essential for understanding the ideological battles that defined the profession in Egypt during the Nasser era.</w:t>
      </w:r>
    </w:p>
    <w:p>
      <w:pPr>
        <w:pStyle w:val="BodyText"/>
      </w:pPr>
      <w:r>
        <w:t xml:space="preserve"> </w:t>
      </w:r>
      <w:r>
        <w:t xml:space="preserve">Rifaat, Ahmed. "The New Cairo: Urban Planning and Architectural Vision." Cairo: Dar Al-Maaref, 2010.</w:t>
      </w:r>
      <w:r>
        <w:t xml:space="preserve"> </w:t>
      </w:r>
    </w:p>
    <w:p>
      <w:pPr>
        <w:pStyle w:val="BodyText"/>
      </w:pPr>
      <w:r>
        <w:t xml:space="preserve">Rifaat explores the ambitious urban planning projects initiated to alleviate the overcrowding of historic Cairo. The text analyzes the role of the state architect and the government in creating satellite cities. It provides a critical assessment of how these planned environments have functioned in practice, often highlighting the disconnect between top-down architectural visions and the organic needs of the residents. This is a key resource for understanding the macro-scale challenges facing urban planners and architects in Egypt Cairo today.</w:t>
      </w:r>
    </w:p>
    <w:bookmarkEnd w:id="21"/>
    <w:bookmarkStart w:id="22" w:name="X6ac6313949abf8b7ee660ec00e3d000e7605b0d"/>
    <w:p>
      <w:pPr>
        <w:pStyle w:val="Heading2"/>
      </w:pPr>
      <w:r>
        <w:t xml:space="preserve">Contemporary Challenges and Urban Informality</w:t>
      </w:r>
    </w:p>
    <w:p>
      <w:pPr>
        <w:pStyle w:val="FirstParagraph"/>
      </w:pPr>
      <w:r>
        <w:t xml:space="preserve"> </w:t>
      </w:r>
      <w:r>
        <w:t xml:space="preserve">Elsheshtawy, Yasser. "Cairo: Realities and Dreams of a City." New York: Routledge, 2013.</w:t>
      </w:r>
      <w:r>
        <w:t xml:space="preserve"> </w:t>
      </w:r>
    </w:p>
    <w:p>
      <w:pPr>
        <w:pStyle w:val="BodyText"/>
      </w:pPr>
      <w:r>
        <w:t xml:space="preserve">Elsheshtawy offers a nuanced look at the contemporary urban condition in Cairo, focusing on the phenomenon of informal settlements. For the architect in Egypt Cairo, this text is vital as it challenges the traditional boundaries of professional practice. It argues that a significant portion of the city’s growth is self-built and unregulated, requiring architects to engage with community-led development rather than imposing rigid designs. The book provides case studies of successful interventions that respect the informal urban fabric.</w:t>
      </w:r>
    </w:p>
    <w:p>
      <w:pPr>
        <w:pStyle w:val="BodyText"/>
      </w:pPr>
      <w:r>
        <w:t xml:space="preserve"> </w:t>
      </w:r>
      <w:r>
        <w:t xml:space="preserve">Kamel, Mona. "Sustainable Architecture in Hot Arid Climates: The Egyptian Context." Alexandria: Alexandria University Press, 2019.</w:t>
      </w:r>
      <w:r>
        <w:t xml:space="preserve"> </w:t>
      </w:r>
    </w:p>
    <w:p>
      <w:pPr>
        <w:pStyle w:val="BodyText"/>
      </w:pPr>
      <w:r>
        <w:t xml:space="preserve">As climate change intensifies, the role of the architect in Egypt Cairo has shifted towards sustainability and environmental resilience. Kamel’s research focuses on passive cooling strategies and the use of local materials, drawing inspiration from traditional Egyptian architecture. This source is highly relevant for contemporary practitioners seeking to reduce energy consumption in high-density urban environments. It provides technical guidance on how to adapt modern building technologies to the specific climatic conditions of the Nile Valley.</w:t>
      </w:r>
    </w:p>
    <w:bookmarkEnd w:id="22"/>
    <w:bookmarkStart w:id="23" w:name="X08683ec14a3a3991225c81839bdfb5bd93700e0"/>
    <w:p>
      <w:pPr>
        <w:pStyle w:val="Heading2"/>
      </w:pPr>
      <w:r>
        <w:t xml:space="preserve">Social Responsibility and Cultural Identity</w:t>
      </w:r>
    </w:p>
    <w:p>
      <w:pPr>
        <w:pStyle w:val="FirstParagraph"/>
      </w:pPr>
      <w:r>
        <w:t xml:space="preserve"> </w:t>
      </w:r>
      <w:r>
        <w:t xml:space="preserve">Hafez, Hisham. "Architecture and Society in the Arab World." Beirut: Dar Al-Andalus, 2016.</w:t>
      </w:r>
      <w:r>
        <w:t xml:space="preserve"> </w:t>
      </w:r>
    </w:p>
    <w:p>
      <w:pPr>
        <w:pStyle w:val="BodyText"/>
      </w:pPr>
      <w:r>
        <w:t xml:space="preserve">Hafez discusses the broader socio-political role of architecture in the Arab world, with specific chapters dedicated to Egypt. The text argues that the architect in Egypt Cairo is not merely a designer of buildings but a social agent responsible for preserving cultural identity amidst globalization. It critiques the proliferation of generic glass towers in New Cairo and advocates for an architecture that reflects the local heritage and social values. This philosophical perspective is crucial for understanding the ethical dimensions of architectural practice in the region.</w:t>
      </w:r>
    </w:p>
    <w:p>
      <w:pPr>
        <w:pStyle w:val="BodyText"/>
      </w:pPr>
      <w:r>
        <w:t xml:space="preserve"> </w:t>
      </w:r>
      <w:r>
        <w:t xml:space="preserve">Zaki, Amr. "The Future of Cairo: Urban Regeneration and Heritage Conservation." Cairo: The Egyptian Architectural Association, 2021.</w:t>
      </w:r>
      <w:r>
        <w:t xml:space="preserve"> </w:t>
      </w:r>
    </w:p>
    <w:p>
      <w:pPr>
        <w:pStyle w:val="BodyText"/>
      </w:pPr>
      <w:r>
        <w:t xml:space="preserve">Published by a leading professional body, this report outlines the current strategies for heritage conservation and urban regeneration in historic Cairo. It addresses the delicate balance between preserving the city’s rich architectural legacy and accommodating modern development needs. For the architect in Egypt Cairo, this document serves as a practical guide to regulatory frameworks and best practices in conservation. It emphasizes the importance of adaptive reuse as a sustainable approach to urban growth.</w:t>
      </w:r>
    </w:p>
    <w:p>
      <w:pPr>
        <w:pStyle w:val="BodyText"/>
      </w:pPr>
      <w:r>
        <w:t xml:space="preserve">Document generated for educational and research purposes regarding architectural practice in Egypt Cairo.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Egypt Cairo</dc:title>
  <dc:creator/>
  <dc:language>en</dc:language>
  <cp:keywords/>
  <dcterms:created xsi:type="dcterms:W3CDTF">2026-08-08T01:34:41Z</dcterms:created>
  <dcterms:modified xsi:type="dcterms:W3CDTF">2026-08-08T01:34:41Z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