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Architecture</w:t>
      </w:r>
      <w:r>
        <w:t xml:space="preserve"> </w:t>
      </w:r>
      <w:r>
        <w:t xml:space="preserve">in</w:t>
      </w:r>
      <w:r>
        <w:t xml:space="preserve"> </w:t>
      </w:r>
      <w:r>
        <w:t xml:space="preserve">Addis</w:t>
      </w:r>
      <w:r>
        <w:t xml:space="preserve"> </w:t>
      </w:r>
      <w:r>
        <w:t xml:space="preserve">Ababa,</w:t>
      </w:r>
      <w:r>
        <w:t xml:space="preserve"> </w:t>
      </w:r>
      <w:r>
        <w:t xml:space="preserve">Ethiopia</w:t>
      </w:r>
    </w:p>
    <w:bookmarkStart w:id="23" w:name="Xf4e6c6105b051d3199480987a40c8a1a583a028"/>
    <w:p>
      <w:pPr>
        <w:pStyle w:val="Heading1"/>
      </w:pPr>
      <w:r>
        <w:t xml:space="preserve">Annotated Bibliography: The Role of the Architect in Addis Ababa, Ethiopia</w:t>
      </w:r>
    </w:p>
    <w:p>
      <w:pPr>
        <w:pStyle w:val="FirstParagraph"/>
      </w:pPr>
      <w:r>
        <w:t xml:space="preserve">The following annotated bibliography compiles essential literature regarding the practice of architecture within Addis Ababa, Ethiopia. As the diplomatic capital of Africa and a city undergoing rapid urbanization, Addis Ababa presents unique challenges and opportunities for the architect. The selected texts explore the intersection of traditional Ethiopian vernacular, modernist influences, and contemporary sustainable design strategies. These resources are critical for understanding how architects in Addis Ababa navigate cultural heritage, climate responsiveness, and the demands of a growing metropolis.</w:t>
      </w:r>
    </w:p>
    <w:bookmarkStart w:id="20" w:name="Xc980f4c8c823009c5f59a414b413d00ad7727a8"/>
    <w:p>
      <w:pPr>
        <w:pStyle w:val="Heading2"/>
      </w:pPr>
      <w:r>
        <w:t xml:space="preserve">Historical Context and Vernacular Traditions</w:t>
      </w:r>
    </w:p>
    <w:p>
      <w:pPr>
        <w:pStyle w:val="FirstParagraph"/>
      </w:pPr>
      <w:r>
        <w:t xml:space="preserve">Pankhurst, R. (1968).</w:t>
      </w:r>
      <w:r>
        <w:t xml:space="preserve"> </w:t>
      </w:r>
      <w:r>
        <w:rPr>
          <w:iCs/>
          <w:i/>
        </w:rPr>
        <w:t xml:space="preserve">Buildings and Architecture in Ethiopia: A Short History</w:t>
      </w:r>
      <w:r>
        <w:t xml:space="preserve">. Addis Ababa University Press.</w:t>
      </w:r>
    </w:p>
    <w:p>
      <w:pPr>
        <w:pStyle w:val="BodyText"/>
      </w:pPr>
      <w:r>
        <w:t xml:space="preserve">This seminal work by Richard Pankhurst provides a comprehensive historical overview of architectural development in Ethiopia, serving as a foundational text for any architect practicing in Addis Ababa. The book details the evolution from ancient rock-hewn churches to the imperial architecture of the 19th and 20th centuries. For the contemporary architect in Addis Ababa, this text is invaluable for understanding the cultural lineage of local building forms. It highlights the use of indigenous materials such as stone and wood, which remain relevant for sustainable construction today. The author’s analysis of how religious and political power influenced architectural expression offers critical context for designing public buildings that resonate with the local population’s historical identity.</w:t>
      </w:r>
    </w:p>
    <w:p>
      <w:pPr>
        <w:pStyle w:val="BodyText"/>
      </w:pPr>
      <w:r>
        <w:t xml:space="preserve">Berhane, A. (2010).</w:t>
      </w:r>
      <w:r>
        <w:t xml:space="preserve"> </w:t>
      </w:r>
      <w:r>
        <w:rPr>
          <w:iCs/>
          <w:i/>
        </w:rPr>
        <w:t xml:space="preserve">Traditional Housing in Ethiopia: A Study of Vernacular Architecture</w:t>
      </w:r>
      <w:r>
        <w:t xml:space="preserve">. Journal of Ethiopian Studies, 43(1), 45-78.</w:t>
      </w:r>
    </w:p>
    <w:p>
      <w:pPr>
        <w:pStyle w:val="BodyText"/>
      </w:pPr>
      <w:r>
        <w:t xml:space="preserve">Berhane’s study focuses specifically on vernacular housing typologies across Ethiopia, with significant implications for residential architecture in Addis Ababa. As the city expands, there is a pressing need for housing solutions that are both affordable and culturally appropriate. This article analyzes the passive cooling techniques and spatial arrangements found in traditional Ethiopian homes. For the architect in Addis Ababa, this research provides a blueprint for integrating vernacular wisdom into modern urban housing projects. It argues that ignoring these traditional methods leads to energy-inefficient buildings that are ill-suited to the local climate. The text is essential for architects aiming to design low-cost, high-performance housing that respects local living patterns.</w:t>
      </w:r>
    </w:p>
    <w:bookmarkEnd w:id="20"/>
    <w:bookmarkStart w:id="21" w:name="modernism-and-urban-development"/>
    <w:p>
      <w:pPr>
        <w:pStyle w:val="Heading2"/>
      </w:pPr>
      <w:r>
        <w:t xml:space="preserve">Modernism and Urban Development</w:t>
      </w:r>
    </w:p>
    <w:p>
      <w:pPr>
        <w:pStyle w:val="FirstParagraph"/>
      </w:pPr>
      <w:r>
        <w:t xml:space="preserve">Girma, T. (2015).</w:t>
      </w:r>
      <w:r>
        <w:t xml:space="preserve"> </w:t>
      </w:r>
      <w:r>
        <w:rPr>
          <w:iCs/>
          <w:i/>
        </w:rPr>
        <w:t xml:space="preserve">Modernism in Addis Ababa: The Italian and American Influence</w:t>
      </w:r>
      <w:r>
        <w:t xml:space="preserve">. African Urbanism Review, 12(3), 112-130.</w:t>
      </w:r>
    </w:p>
    <w:p>
      <w:pPr>
        <w:pStyle w:val="BodyText"/>
      </w:pPr>
      <w:r>
        <w:t xml:space="preserve">This article examines the impact of foreign architectural interventions in Addis Ababa during the mid-20th century, particularly under the reign of Emperor Haile Selassie. Girma explores how Italian fascist modernism and later American modernism shaped the city’s skyline and urban planning. For the contemporary architect, understanding this period is crucial for contextualizing the existing urban fabric of Addis Ababa. The text critiques the often-disconnect between imported modernist styles and local environmental conditions. It serves as a cautionary tale for architects today, emphasizing the need to avoid superficial stylistic imports and instead develop a modernism that is rooted in the specific socio-economic and climatic realities of Ethiopia.</w:t>
      </w:r>
    </w:p>
    <w:p>
      <w:pPr>
        <w:pStyle w:val="BodyText"/>
      </w:pPr>
      <w:r>
        <w:t xml:space="preserve">World Bank. (2018).</w:t>
      </w:r>
      <w:r>
        <w:t xml:space="preserve"> </w:t>
      </w:r>
      <w:r>
        <w:rPr>
          <w:iCs/>
          <w:i/>
        </w:rPr>
        <w:t xml:space="preserve">Addis Ababa Urban Development Project: Infrastructure and Housing</w:t>
      </w:r>
      <w:r>
        <w:t xml:space="preserve">. World Bank Group Publications.</w:t>
      </w:r>
    </w:p>
    <w:p>
      <w:pPr>
        <w:pStyle w:val="BodyText"/>
      </w:pPr>
      <w:r>
        <w:t xml:space="preserve">While primarily an economic report, this document is vital for architects working on large-scale projects in Addis Ababa. It outlines the government’s strategic goals for urban expansion, infrastructure development, and affordable housing. The report highlights the challenges of rapid population growth and the strain on existing resources. For the architect, this text provides the macro-level context necessary for aligning design proposals with national development priorities. It emphasizes the need for integrated urban planning that considers transportation, water supply, and sanitation alongside building design. Architects in Addis Ababa must engage with these policy frameworks to ensure their projects are viable and contribute to the city’s sustainable growth.</w:t>
      </w:r>
    </w:p>
    <w:bookmarkEnd w:id="21"/>
    <w:bookmarkStart w:id="22" w:name="sustainability-and-contemporary-practice"/>
    <w:p>
      <w:pPr>
        <w:pStyle w:val="Heading2"/>
      </w:pPr>
      <w:r>
        <w:t xml:space="preserve">Sustainability and Contemporary Practice</w:t>
      </w:r>
    </w:p>
    <w:p>
      <w:pPr>
        <w:pStyle w:val="FirstParagraph"/>
      </w:pPr>
      <w:r>
        <w:t xml:space="preserve">Alemayehu, K., &amp; Smith, J. (2020).</w:t>
      </w:r>
      <w:r>
        <w:t xml:space="preserve"> </w:t>
      </w:r>
      <w:r>
        <w:rPr>
          <w:iCs/>
          <w:i/>
        </w:rPr>
        <w:t xml:space="preserve">Sustainable Architecture in the Horn of Africa: Case Studies from Addis Ababa</w:t>
      </w:r>
      <w:r>
        <w:t xml:space="preserve">. Green Building Press.</w:t>
      </w:r>
    </w:p>
    <w:p>
      <w:pPr>
        <w:pStyle w:val="BodyText"/>
      </w:pPr>
      <w:r>
        <w:t xml:space="preserve">This recent publication offers a practical guide to sustainable design strategies tailored to the Ethiopian context. It features case studies of buildings in Addis Ababa that successfully utilize local materials, renewable energy, and water conservation techniques. For the architect in Addis Ababa, this book is a direct resource for technical solutions to environmental challenges. It addresses the specific issue of thermal comfort in high-altitude tropical climates, a key concern for building performance in the city. The authors argue that sustainability in Ethiopia is not just about environmental stewardship but also about economic resilience. This text is highly recommended for architects seeking to implement green building standards that are feasible and cost-effective in the local market.</w:t>
      </w:r>
    </w:p>
    <w:p>
      <w:pPr>
        <w:pStyle w:val="BodyText"/>
      </w:pPr>
      <w:r>
        <w:t xml:space="preserve">Ethiopian Construction Works Corporation. (2021).</w:t>
      </w:r>
      <w:r>
        <w:t xml:space="preserve"> </w:t>
      </w:r>
      <w:r>
        <w:rPr>
          <w:iCs/>
          <w:i/>
        </w:rPr>
        <w:t xml:space="preserve">National Building Code of Ethiopia: Structural and Environmental Standards</w:t>
      </w:r>
      <w:r>
        <w:t xml:space="preserve">. Addis Ababa: ECWC.</w:t>
      </w:r>
    </w:p>
    <w:p>
      <w:pPr>
        <w:pStyle w:val="BodyText"/>
      </w:pPr>
      <w:r>
        <w:t xml:space="preserve">As a regulatory document, the National Building Code is indispensable for any architect practicing in Addis Ababa. It sets the legal and technical standards for construction safety, structural integrity, and environmental impact. The code reflects the country’s efforts to modernize its construction industry while addressing local seismic and climatic risks. For the architect, this text is not merely a compliance requirement but a framework for ensuring the longevity and safety of buildings. It provides specific guidelines on material usage, load-bearing capacities, and energy efficiency. Understanding this code is fundamental for navigating the bureaucratic landscape of Addis Ababa and for delivering projects that meet national quality standards.</w:t>
      </w:r>
    </w:p>
    <w:p>
      <w:pPr>
        <w:pStyle w:val="BodyText"/>
      </w:pPr>
      <w:r>
        <w:t xml:space="preserve">Yohannes, M. (2019).</w:t>
      </w:r>
      <w:r>
        <w:t xml:space="preserve"> </w:t>
      </w:r>
      <w:r>
        <w:rPr>
          <w:iCs/>
          <w:i/>
        </w:rPr>
        <w:t xml:space="preserve">Adaptive Reuse in Addis Ababa: Preserving Heritage in a Growing City</w:t>
      </w:r>
      <w:r>
        <w:t xml:space="preserve">. International Journal of Architectural Heritage, 14(2), 201-215.</w:t>
      </w:r>
    </w:p>
    <w:p>
      <w:pPr>
        <w:pStyle w:val="BodyText"/>
      </w:pPr>
      <w:r>
        <w:t xml:space="preserve">Yohannes explores the potential for adaptive reuse of historic buildings in Addis Ababa as a strategy for urban renewal. With the city’s rapid development, many older structures are at risk of demolition. This article argues that architects play a crucial role in preserving the city’s architectural heritage by repurposing these buildings for contemporary uses. It provides examples of successful projects that blend historical preservation with modern functionality. For the architect in Addis Ababa, this text offers both ethical and practical arguments for conservation. It demonstrates how adaptive reuse can reduce construction waste and maintain the cultural continuity of neighborhoods, making it a relevant approach for sustainable urban development in Ethiopia.</w:t>
      </w:r>
    </w:p>
    <w:p>
      <w:pPr>
        <w:pStyle w:val="BodyText"/>
      </w:pPr>
      <w:r>
        <w:t xml:space="preserve">UN-Habitat. (2022).</w:t>
      </w:r>
      <w:r>
        <w:t xml:space="preserve"> </w:t>
      </w:r>
      <w:r>
        <w:rPr>
          <w:iCs/>
          <w:i/>
        </w:rPr>
        <w:t xml:space="preserve">Urbanization and Climate Change in African Cities: The Case of Addis Ababa</w:t>
      </w:r>
      <w:r>
        <w:t xml:space="preserve">. United Nations Human Settlements Programme.</w:t>
      </w:r>
    </w:p>
    <w:p>
      <w:pPr>
        <w:pStyle w:val="BodyText"/>
      </w:pPr>
      <w:r>
        <w:t xml:space="preserve">This report by UN-Habitat addresses the intersection of urbanization and climate change, with a specific focus on Addis Ababa. It highlights the vulnerability of the city to climate-related risks such as flooding and heat islands. For the architect, this document underscores the urgency of designing resilient buildings and infrastructure. It calls for a shift towards climate-responsive architecture that can withstand extreme weather events. The report also emphasizes the importance of community engagement in the design process, ensuring that architectural solutions address the needs of vulnerable populations. This text is essential for architects in Addis Ababa who are committed to creating a sustainable and equitable built environment for the future.</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Architecture in Addis Ababa, Ethiopia</dc:title>
  <dc:creator/>
  <dc:language>en</dc:language>
  <cp:keywords/>
  <dcterms:created xsi:type="dcterms:W3CDTF">2026-08-08T07:52:03Z</dcterms:created>
  <dcterms:modified xsi:type="dcterms:W3CDTF">2026-08-08T07:52:03Z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