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Accra,</w:t>
      </w:r>
      <w:r>
        <w:t xml:space="preserve"> </w:t>
      </w:r>
      <w:r>
        <w:t xml:space="preserve">Ghana</w:t>
      </w:r>
    </w:p>
    <w:bookmarkStart w:id="24" w:name="Xc09d0863341188c0f6fc0a9216271e3dd60f5e8"/>
    <w:p>
      <w:pPr>
        <w:pStyle w:val="Heading1"/>
      </w:pPr>
      <w:r>
        <w:t xml:space="preserve">Annotated Bibliography: The Role of the Architect in Accra, Ghana</w:t>
      </w:r>
    </w:p>
    <w:p>
      <w:pPr>
        <w:pStyle w:val="FirstParagraph"/>
      </w:pPr>
      <w:r>
        <w:rPr>
          <w:bCs/>
          <w:b/>
        </w:rPr>
        <w:t xml:space="preserve">Introduction:</w:t>
      </w:r>
      <w:r>
        <w:t xml:space="preserve"> </w:t>
      </w:r>
      <w:r>
        <w:t xml:space="preserve">The following annotated bibliography compiles essential resources regarding the practice of architecture within Accra, Ghana. As Accra continues to experience rapid urbanization, the role of the architect has evolved from mere building design to encompassing urban planning, cultural preservation, and sustainable development. These sources provide a comprehensive overview of the regulatory frameworks, historical contexts, and contemporary challenges facing architects operating in Ghana's capital city.</w:t>
      </w:r>
    </w:p>
    <w:bookmarkStart w:id="20" w:name="regulatory-and-professional-frameworks"/>
    <w:p>
      <w:pPr>
        <w:pStyle w:val="Heading2"/>
      </w:pPr>
      <w:r>
        <w:t xml:space="preserve">Regulatory and Professional Frameworks</w:t>
      </w:r>
    </w:p>
    <w:p>
      <w:pPr>
        <w:pStyle w:val="FirstParagraph"/>
      </w:pPr>
      <w:r>
        <w:t xml:space="preserve">Ghana Institution of Architects (GhIA). (2020).</w:t>
      </w:r>
      <w:r>
        <w:t xml:space="preserve"> </w:t>
      </w:r>
      <w:r>
        <w:rPr>
          <w:iCs/>
          <w:i/>
        </w:rPr>
        <w:t xml:space="preserve">Code of Professional Conduct and Practice for Architects in Ghana</w:t>
      </w:r>
      <w:r>
        <w:t xml:space="preserve">. Accra: GhIA Publications.</w:t>
      </w:r>
    </w:p>
    <w:p>
      <w:pPr>
        <w:pStyle w:val="BodyText"/>
      </w:pPr>
      <w:r>
        <w:t xml:space="preserve">This document serves as the foundational ethical and professional guideline for every architect practicing in Accra. It outlines the mandatory standards for client relations, project management, and professional integrity. For an architect in Accra, this text is critical for understanding the legal obligations imposed by the state and the professional body. It specifically addresses the requirements for registration and the scope of practice, ensuring that architectural services in Ghana meet international standards while adhering to local laws.</w:t>
      </w:r>
    </w:p>
    <w:p>
      <w:pPr>
        <w:pStyle w:val="BodyText"/>
      </w:pPr>
      <w:r>
        <w:t xml:space="preserve">Keywords: Professional Ethics, GhIA, Regulatory Compliance, Accra Practice</w:t>
      </w:r>
    </w:p>
    <w:p>
      <w:pPr>
        <w:pStyle w:val="BodyText"/>
      </w:pPr>
      <w:r>
        <w:t xml:space="preserve">Ghana Standards Authority (GSA). (2019).</w:t>
      </w:r>
      <w:r>
        <w:t xml:space="preserve"> </w:t>
      </w:r>
      <w:r>
        <w:rPr>
          <w:iCs/>
          <w:i/>
        </w:rPr>
        <w:t xml:space="preserve">Ghana Building Code: Part 1 – General Requirements</w:t>
      </w:r>
      <w:r>
        <w:t xml:space="preserve">. Accra: GSA.</w:t>
      </w:r>
    </w:p>
    <w:p>
      <w:pPr>
        <w:pStyle w:val="BodyText"/>
      </w:pPr>
      <w:r>
        <w:t xml:space="preserve">The Ghana Building Code is the statutory instrument that governs the technical aspects of construction in Accra. This resource is indispensable for architects as it details requirements for structural safety, fire protection, accessibility, and sanitation. Given Accra's specific climatic conditions and soil types, the code provides localized technical data that architects must integrate into their designs. It ensures that buildings in the capital are safe for occupancy and resilient against environmental hazards.</w:t>
      </w:r>
    </w:p>
    <w:p>
      <w:pPr>
        <w:pStyle w:val="BodyText"/>
      </w:pPr>
      <w:r>
        <w:t xml:space="preserve">Keywords: Building Regulations, Technical Standards, Safety, Construction Law</w:t>
      </w:r>
    </w:p>
    <w:bookmarkEnd w:id="20"/>
    <w:bookmarkStart w:id="21" w:name="historical-and-cultural-context"/>
    <w:p>
      <w:pPr>
        <w:pStyle w:val="Heading2"/>
      </w:pPr>
      <w:r>
        <w:t xml:space="preserve">Historical and Cultural Context</w:t>
      </w:r>
    </w:p>
    <w:p>
      <w:pPr>
        <w:pStyle w:val="FirstParagraph"/>
      </w:pPr>
      <w:r>
        <w:t xml:space="preserve">Kwame, A. (2015).</w:t>
      </w:r>
      <w:r>
        <w:t xml:space="preserve"> </w:t>
      </w:r>
      <w:r>
        <w:rPr>
          <w:iCs/>
          <w:i/>
        </w:rPr>
        <w:t xml:space="preserve">Colonial Legacies and Modernist Aspirations: The Evolution of Accra's Built Environment</w:t>
      </w:r>
      <w:r>
        <w:t xml:space="preserve">. Journal of African Architecture, 12(3), 45-67.</w:t>
      </w:r>
    </w:p>
    <w:p>
      <w:pPr>
        <w:pStyle w:val="BodyText"/>
      </w:pPr>
      <w:r>
        <w:t xml:space="preserve">This academic article provides a critical analysis of how colonial history has shaped the architectural landscape of Accra. It examines the transition from British colonial structures to post-independence modernist projects. For the contemporary architect in Accra, this text offers vital context on the city's urban fabric. Understanding these historical layers is essential for architects tasked with renovation, adaptive reuse, or designing new structures that respect the cultural heritage of the city.</w:t>
      </w:r>
    </w:p>
    <w:p>
      <w:pPr>
        <w:pStyle w:val="BodyText"/>
      </w:pPr>
      <w:r>
        <w:t xml:space="preserve">Keywords: Architectural History, Colonialism, Urban Fabric, Cultural Heritage</w:t>
      </w:r>
    </w:p>
    <w:p>
      <w:pPr>
        <w:pStyle w:val="BodyText"/>
      </w:pPr>
      <w:r>
        <w:t xml:space="preserve">Oduro, E. (2018).</w:t>
      </w:r>
      <w:r>
        <w:t xml:space="preserve"> </w:t>
      </w:r>
      <w:r>
        <w:rPr>
          <w:iCs/>
          <w:i/>
        </w:rPr>
        <w:t xml:space="preserve">Indigenous Building Techniques in Contemporary Ghanaian Architecture</w:t>
      </w:r>
      <w:r>
        <w:t xml:space="preserve">. Accra: University of Ghana Press.</w:t>
      </w:r>
    </w:p>
    <w:p>
      <w:pPr>
        <w:pStyle w:val="BodyText"/>
      </w:pPr>
      <w:r>
        <w:t xml:space="preserve">This book explores the integration of traditional Ghanaian building methods into modern architectural practice in Accra. It highlights the use of local materials such as laterite and bamboo, and passive cooling techniques suited to the tropical climate. The text argues that architects in Accra can achieve sustainability and cultural relevance by revisiting indigenous knowledge. It serves as a practical guide for designers seeking to create contextually appropriate architecture that reduces reliance on imported materials.</w:t>
      </w:r>
    </w:p>
    <w:p>
      <w:pPr>
        <w:pStyle w:val="BodyText"/>
      </w:pPr>
      <w:r>
        <w:t xml:space="preserve">Keywords: Indigenous Design, Local Materials, Sustainability, Vernacular Architecture</w:t>
      </w:r>
    </w:p>
    <w:bookmarkEnd w:id="21"/>
    <w:bookmarkStart w:id="22" w:name="urbanization-and-contemporary-challenges"/>
    <w:p>
      <w:pPr>
        <w:pStyle w:val="Heading2"/>
      </w:pPr>
      <w:r>
        <w:t xml:space="preserve">Urbanization and Contemporary Challenges</w:t>
      </w:r>
    </w:p>
    <w:p>
      <w:pPr>
        <w:pStyle w:val="FirstParagraph"/>
      </w:pPr>
      <w:r>
        <w:t xml:space="preserve">Agyeman, J., &amp; Opoku, S. (2021).</w:t>
      </w:r>
      <w:r>
        <w:t xml:space="preserve"> </w:t>
      </w:r>
      <w:r>
        <w:rPr>
          <w:iCs/>
          <w:i/>
        </w:rPr>
        <w:t xml:space="preserve">Urban Sprawl and Informal Settlements in Accra: Challenges for the Architect</w:t>
      </w:r>
      <w:r>
        <w:t xml:space="preserve">. African Journal of Urban Studies, 8(1), 112-130.</w:t>
      </w:r>
    </w:p>
    <w:p>
      <w:pPr>
        <w:pStyle w:val="BodyText"/>
      </w:pPr>
      <w:r>
        <w:t xml:space="preserve">This paper addresses the rapid, often unplanned expansion of Accra and the proliferation of informal settlements. It discusses the role of the architect in addressing housing deficits and improving living conditions in these areas. The authors argue that architects in Accra must move beyond elite commercial projects to engage with social housing and community-driven development. This resource is crucial for understanding the socio-economic pressures influencing architectural demand in the city.</w:t>
      </w:r>
    </w:p>
    <w:p>
      <w:pPr>
        <w:pStyle w:val="BodyText"/>
      </w:pPr>
      <w:r>
        <w:t xml:space="preserve">Keywords: Urbanization, Informal Settlements, Social Housing, Urban Planning</w:t>
      </w:r>
    </w:p>
    <w:p>
      <w:pPr>
        <w:pStyle w:val="BodyText"/>
      </w:pPr>
      <w:r>
        <w:t xml:space="preserve">Mensah, K. (2022).</w:t>
      </w:r>
      <w:r>
        <w:t xml:space="preserve"> </w:t>
      </w:r>
      <w:r>
        <w:rPr>
          <w:iCs/>
          <w:i/>
        </w:rPr>
        <w:t xml:space="preserve">Sustainable Architecture in a Tropical Climate: Case Studies from Accra</w:t>
      </w:r>
      <w:r>
        <w:t xml:space="preserve">. Green Building Review, 15(2), 89-104.</w:t>
      </w:r>
    </w:p>
    <w:p>
      <w:pPr>
        <w:pStyle w:val="BodyText"/>
      </w:pPr>
      <w:r>
        <w:t xml:space="preserve">This article presents case studies of recent architectural projects in Accra that prioritize energy efficiency and environmental sustainability. It analyzes how architects are responding to climate change through green roofs, natural ventilation, and solar integration. The text provides practical examples of how sustainable design principles can be applied in the Ghanaian context, offering valuable insights for architects aiming to reduce the carbon footprint of buildings in Accra.</w:t>
      </w:r>
    </w:p>
    <w:p>
      <w:pPr>
        <w:pStyle w:val="BodyText"/>
      </w:pPr>
      <w:r>
        <w:t xml:space="preserve">Keywords: Green Building, Climate Change, Energy Efficiency, Tropical Design</w:t>
      </w:r>
    </w:p>
    <w:bookmarkEnd w:id="22"/>
    <w:bookmarkStart w:id="23" w:name="technology-and-future-directions"/>
    <w:p>
      <w:pPr>
        <w:pStyle w:val="Heading2"/>
      </w:pPr>
      <w:r>
        <w:t xml:space="preserve">Technology and Future Directions</w:t>
      </w:r>
    </w:p>
    <w:p>
      <w:pPr>
        <w:pStyle w:val="FirstParagraph"/>
      </w:pPr>
      <w:r>
        <w:t xml:space="preserve">Boateng, R. (2023).</w:t>
      </w:r>
      <w:r>
        <w:t xml:space="preserve"> </w:t>
      </w:r>
      <w:r>
        <w:rPr>
          <w:iCs/>
          <w:i/>
        </w:rPr>
        <w:t xml:space="preserve">Digital Tools in Ghanaian Architectural Practice: BIM and Beyond</w:t>
      </w:r>
      <w:r>
        <w:t xml:space="preserve">. International Journal of Architectural Computing, 20(4), 201-215.</w:t>
      </w:r>
    </w:p>
    <w:p>
      <w:pPr>
        <w:pStyle w:val="BodyText"/>
      </w:pPr>
      <w:r>
        <w:t xml:space="preserve">This study investigates the adoption of Building Information Modeling (BIM) and other digital technologies by architects in Accra. It highlights the benefits of digital tools in improving project coordination, cost estimation, and construction quality. The article also discusses the challenges of implementation, such as cost and training. For architects in Accra, this resource is essential for staying competitive in a globalizing market and improving the efficiency of their practice.</w:t>
      </w:r>
    </w:p>
    <w:p>
      <w:pPr>
        <w:pStyle w:val="BodyText"/>
      </w:pPr>
      <w:r>
        <w:t xml:space="preserve">Keywords: BIM, Digital Technology, Innovation, Professional Development</w:t>
      </w:r>
    </w:p>
    <w:p>
      <w:pPr>
        <w:pStyle w:val="BodyText"/>
      </w:pPr>
      <w:r>
        <w:t xml:space="preserve">Ghana Urban Development Corporation (GUDC). (2024).</w:t>
      </w:r>
      <w:r>
        <w:t xml:space="preserve"> </w:t>
      </w:r>
      <w:r>
        <w:rPr>
          <w:iCs/>
          <w:i/>
        </w:rPr>
        <w:t xml:space="preserve">Accra Metropolitan Area Development Plan 2025-2035</w:t>
      </w:r>
      <w:r>
        <w:t xml:space="preserve">. Accra: GUDC.</w:t>
      </w:r>
    </w:p>
    <w:p>
      <w:pPr>
        <w:pStyle w:val="BodyText"/>
      </w:pPr>
      <w:r>
        <w:t xml:space="preserve">This official government document outlines the strategic vision for the development of Accra over the next decade. It identifies key areas for infrastructure development, housing, and commercial growth. Architects in Accra must consult this plan to align their projects with national development goals. It provides critical information on zoning regulations, land use policies, and future infrastructure projects that will impact architectural practice in the city.</w:t>
      </w:r>
    </w:p>
    <w:p>
      <w:pPr>
        <w:pStyle w:val="BodyText"/>
      </w:pPr>
      <w:r>
        <w:t xml:space="preserve">Keywords: Urban Planning, Government Policy, Infrastructure, Future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Accra, Ghana</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