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Bangalore</w:t>
      </w:r>
    </w:p>
    <w:bookmarkStart w:id="24" w:name="X6c4f3696ba2331663e6717e7f1b7ccba0b586e2"/>
    <w:p>
      <w:pPr>
        <w:pStyle w:val="Heading1"/>
      </w:pPr>
      <w:r>
        <w:t xml:space="preserve">Annotated Bibliography: The Role of the Architect in India Bangalore</w:t>
      </w:r>
    </w:p>
    <w:p>
      <w:pPr>
        <w:pStyle w:val="FirstParagraph"/>
      </w:pPr>
      <w:r>
        <w:t xml:space="preserve">Bangalore, historically known as Bengaluru, represents a unique architectural laboratory within India. As the nation's "Silicon Valley," the city has undergone a rapid transformation from a planned garden city to a sprawling metropolis characterized by high-density IT corridors and informal settlements. The following annotated bibliography explores the critical role of the architect in this context. These sources examine how the architect in Bangalore must navigate the complex intersection of colonial heritage, rapid urbanization, climate-responsive design, and the socio-economic disparities inherent in modern India.</w:t>
      </w:r>
    </w:p>
    <w:bookmarkStart w:id="20" w:name="urban-planning-and-historical-context"/>
    <w:p>
      <w:pPr>
        <w:pStyle w:val="Heading2"/>
      </w:pPr>
      <w:r>
        <w:t xml:space="preserve">Urban Planning and Historical Context</w:t>
      </w:r>
    </w:p>
    <w:p>
      <w:pPr>
        <w:pStyle w:val="FirstParagraph"/>
      </w:pPr>
      <w:r>
        <w:t xml:space="preserve">Chakrabarti, S. (2018).</w:t>
      </w:r>
      <w:r>
        <w:t xml:space="preserve"> </w:t>
      </w:r>
      <w:r>
        <w:rPr>
          <w:iCs/>
          <w:i/>
        </w:rPr>
        <w:t xml:space="preserve">Urbanism in the Global South: The Case of Bangalore.</w:t>
      </w:r>
      <w:r>
        <w:t xml:space="preserve"> </w:t>
      </w:r>
      <w:r>
        <w:t xml:space="preserve">Routledge.</w:t>
      </w:r>
    </w:p>
    <w:p>
      <w:pPr>
        <w:pStyle w:val="BodyText"/>
      </w:pPr>
      <w:r>
        <w:t xml:space="preserve">This comprehensive text provides a foundational understanding of how Bangalore evolved from a military cantonment to a global tech hub. Chakrabarti argues that the traditional role of the architect in India has shifted from creating standalone monuments to managing complex urban systems. The book is particularly relevant for understanding the "garden city" legacy of Bangalore and how contemporary architects are attempting to reintegrate green spaces into the dense urban fabric. It highlights the tension between private gated communities and public urban spaces, a central challenge for any architect practicing in Bangalore today.</w:t>
      </w:r>
    </w:p>
    <w:p>
      <w:pPr>
        <w:pStyle w:val="BodyText"/>
      </w:pPr>
      <w:r>
        <w:t xml:space="preserve">Raman, S. (2015).</w:t>
      </w:r>
      <w:r>
        <w:t xml:space="preserve"> </w:t>
      </w:r>
      <w:r>
        <w:rPr>
          <w:iCs/>
          <w:i/>
        </w:rPr>
        <w:t xml:space="preserve">Reinventing the City: The History of Bangalore.</w:t>
      </w:r>
      <w:r>
        <w:t xml:space="preserve"> </w:t>
      </w:r>
      <w:r>
        <w:t xml:space="preserve">Oxford University Press.</w:t>
      </w:r>
    </w:p>
    <w:p>
      <w:pPr>
        <w:pStyle w:val="BodyText"/>
      </w:pPr>
      <w:r>
        <w:t xml:space="preserve">Raman’s historical analysis is essential for any architect seeking to understand the socio-political layers of Bangalore. The text details the transition of land use and the impact of colonial planning on the city's current layout. For the architect in India, this source underscores the importance of contextual design. It illustrates how ignoring the historical grain of the city leads to the "placelessness" often seen in Bangalore's newer IT parks. The book serves as a critique of top-down planning and advocates for an architectural approach that respects local history and community structures.</w:t>
      </w:r>
    </w:p>
    <w:bookmarkEnd w:id="20"/>
    <w:bookmarkStart w:id="21" w:name="X340b14acdc64d7dfa089c5eb174b4cfeaf3b7fe"/>
    <w:p>
      <w:pPr>
        <w:pStyle w:val="Heading2"/>
      </w:pPr>
      <w:r>
        <w:t xml:space="preserve">Sustainability and Climate-Responsive Design</w:t>
      </w:r>
    </w:p>
    <w:p>
      <w:pPr>
        <w:pStyle w:val="FirstParagraph"/>
      </w:pPr>
      <w:r>
        <w:t xml:space="preserve">Garg, S., &amp; Sharma, A. (2020).</w:t>
      </w:r>
      <w:r>
        <w:t xml:space="preserve"> </w:t>
      </w:r>
      <w:r>
        <w:rPr>
          <w:iCs/>
          <w:i/>
        </w:rPr>
        <w:t xml:space="preserve">Climate-Responsive Architecture in Tropical India.</w:t>
      </w:r>
      <w:r>
        <w:t xml:space="preserve"> </w:t>
      </w:r>
      <w:r>
        <w:t xml:space="preserve">Wiley India.</w:t>
      </w:r>
    </w:p>
    <w:p>
      <w:pPr>
        <w:pStyle w:val="BodyText"/>
      </w:pPr>
      <w:r>
        <w:t xml:space="preserve">Given Bangalore's unique microclimate—historically mild but increasingly subject to heat islands due to concrete sprawl—this text is vital. Garg and Sharma analyze passive cooling techniques and vernacular building strategies that are being revived by modern architects in Bangalore. The authors provide case studies of residential and commercial projects in the region that utilize cross-ventilation, shading devices, and local materials. This source is crucial for architects aiming to reduce the carbon footprint of buildings in India, moving away from energy-intensive glass facades toward sustainable, context-specific solutions.</w:t>
      </w:r>
    </w:p>
    <w:p>
      <w:pPr>
        <w:pStyle w:val="BodyText"/>
      </w:pPr>
      <w:r>
        <w:t xml:space="preserve">Khosla, M. (2019).</w:t>
      </w:r>
      <w:r>
        <w:t xml:space="preserve"> </w:t>
      </w:r>
      <w:r>
        <w:rPr>
          <w:iCs/>
          <w:i/>
        </w:rPr>
        <w:t xml:space="preserve">Water, Waste, and the Built Environment: Challenges in Bangalore.</w:t>
      </w:r>
      <w:r>
        <w:t xml:space="preserve"> </w:t>
      </w:r>
      <w:r>
        <w:t xml:space="preserve">Journal of Indian Urban Studies, 12(3), 45-67.</w:t>
      </w:r>
    </w:p>
    <w:p>
      <w:pPr>
        <w:pStyle w:val="BodyText"/>
      </w:pPr>
      <w:r>
        <w:t xml:space="preserve">This journal article addresses the critical issue of water scarcity in Bangalore, a problem exacerbated by poor urban planning and the sealing of permeable ground. Khosla argues that the architect must take responsibility for water management within the built environment. The article details innovative rainwater harvesting and greywater recycling systems implemented in Bangalore's residential sectors. It is a practical resource for architects looking to integrate ecological resilience into their designs, emphasizing that in India, architecture cannot be separated from environmental stewardship.</w:t>
      </w:r>
    </w:p>
    <w:bookmarkEnd w:id="21"/>
    <w:bookmarkStart w:id="22" w:name="social-housing-and-informal-settlements"/>
    <w:p>
      <w:pPr>
        <w:pStyle w:val="Heading2"/>
      </w:pPr>
      <w:r>
        <w:t xml:space="preserve">Social Housing and Informal Settlements</w:t>
      </w:r>
    </w:p>
    <w:p>
      <w:pPr>
        <w:pStyle w:val="FirstParagraph"/>
      </w:pPr>
      <w:r>
        <w:t xml:space="preserve">Fernandes, W. (2017).</w:t>
      </w:r>
      <w:r>
        <w:t xml:space="preserve"> </w:t>
      </w:r>
      <w:r>
        <w:rPr>
          <w:iCs/>
          <w:i/>
        </w:rPr>
        <w:t xml:space="preserve">Slums and the City: Informal Housing in Bangalore.</w:t>
      </w:r>
      <w:r>
        <w:t xml:space="preserve"> </w:t>
      </w:r>
      <w:r>
        <w:t xml:space="preserve">Sage Publications.</w:t>
      </w:r>
    </w:p>
    <w:p>
      <w:pPr>
        <w:pStyle w:val="BodyText"/>
      </w:pPr>
      <w:r>
        <w:t xml:space="preserve">Fernandes offers a critical look at the informal settlements that house a significant portion of Bangalore's workforce. The text challenges the conventional role of the architect, suggesting that in India, design must often be participatory and incremental rather than prescriptive. The book documents community-led housing projects in Bangalore, showing how architects can act as facilitators rather than sole creators. This is an indispensable resource for understanding the social equity issues in Bangalore and for architects interested in designing affordable, dignified housing solutions for the urban poor.</w:t>
      </w:r>
    </w:p>
    <w:p>
      <w:pPr>
        <w:pStyle w:val="BodyText"/>
      </w:pPr>
      <w:r>
        <w:t xml:space="preserve">Mehta, P. (2021).</w:t>
      </w:r>
      <w:r>
        <w:t xml:space="preserve"> </w:t>
      </w:r>
      <w:r>
        <w:rPr>
          <w:iCs/>
          <w:i/>
        </w:rPr>
        <w:t xml:space="preserve">Participatory Design in Indian Urban Contexts.</w:t>
      </w:r>
      <w:r>
        <w:t xml:space="preserve"> </w:t>
      </w:r>
      <w:r>
        <w:t xml:space="preserve">Architectural Review India.</w:t>
      </w:r>
    </w:p>
    <w:p>
      <w:pPr>
        <w:pStyle w:val="BodyText"/>
      </w:pPr>
      <w:r>
        <w:t xml:space="preserve">This article focuses on the methodology of engaging local communities in the design process, specifically within Bangalore's rapidly changing neighborhoods. Mehta argues that the "hero architect" model is obsolete in the face of India's complex social realities. The piece provides examples of how architects in Bangalore have collaborated with residents to upgrade slums and public spaces. It emphasizes that successful architecture in India requires a deep understanding of local social dynamics and cultural practices, making it a key text for socially conscious practitioners.</w:t>
      </w:r>
    </w:p>
    <w:bookmarkEnd w:id="22"/>
    <w:bookmarkStart w:id="23" w:name="contemporary-practice-and-technology"/>
    <w:p>
      <w:pPr>
        <w:pStyle w:val="Heading2"/>
      </w:pPr>
      <w:r>
        <w:t xml:space="preserve">Contemporary Practice and Technology</w:t>
      </w:r>
    </w:p>
    <w:p>
      <w:pPr>
        <w:pStyle w:val="FirstParagraph"/>
      </w:pPr>
      <w:r>
        <w:t xml:space="preserve">Nair, R. (2022).</w:t>
      </w:r>
      <w:r>
        <w:t xml:space="preserve"> </w:t>
      </w:r>
      <w:r>
        <w:rPr>
          <w:iCs/>
          <w:i/>
        </w:rPr>
        <w:t xml:space="preserve">Digital Fabrication and Vernacular Traditions in Bangalore.</w:t>
      </w:r>
      <w:r>
        <w:t xml:space="preserve"> </w:t>
      </w:r>
      <w:r>
        <w:t xml:space="preserve">MIT Press.</w:t>
      </w:r>
    </w:p>
    <w:p>
      <w:pPr>
        <w:pStyle w:val="BodyText"/>
      </w:pPr>
      <w:r>
        <w:t xml:space="preserve">Nair explores the intersection of cutting-edge technology and traditional building methods in Bangalore. As a tech hub, Bangalore is at the forefront of adopting digital fabrication tools in architecture. This book examines how architects are using 3D printing and parametric design to reinterpret vernacular forms. It is highly relevant for understanding the future of architectural practice in India, showing how technology can be used to enhance, rather than erase, local identity. The text provides a forward-looking perspective on how the architect in Bangalore can lead the way in sustainable, technologically advanced design.</w:t>
      </w:r>
    </w:p>
    <w:p>
      <w:pPr>
        <w:pStyle w:val="BodyText"/>
      </w:pPr>
      <w:r>
        <w:t xml:space="preserve">Singh, V. (2023).</w:t>
      </w:r>
      <w:r>
        <w:t xml:space="preserve"> </w:t>
      </w:r>
      <w:r>
        <w:rPr>
          <w:iCs/>
          <w:i/>
        </w:rPr>
        <w:t xml:space="preserve">The Gated City: Security and Segregation in Bangalore.</w:t>
      </w:r>
      <w:r>
        <w:t xml:space="preserve"> </w:t>
      </w:r>
      <w:r>
        <w:t xml:space="preserve">Urban Design International, 28(1), 112-130.</w:t>
      </w:r>
    </w:p>
    <w:p>
      <w:pPr>
        <w:pStyle w:val="BodyText"/>
      </w:pPr>
      <w:r>
        <w:t xml:space="preserve">This article critiques the proliferation of gated communities in Bangalore, which have reshaped the city's social and spatial landscape. Singh analyzes the architectural language of security and exclusion prevalent in these developments. For the architect, this source serves as a cautionary tale about the social implications of design choices. It prompts a reflection on how architecture in India can foster inclusivity and public interaction rather than segregation. The article is essential for understanding the socio-spatial challenges that define contemporary Bangalore and the ethical responsibilities of the architect.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India Bangalore</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