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Architectural Heritage and Modernity in Tel Aviv, Israel</w:t>
      </w:r>
    </w:p>
    <w:bookmarkEnd w:id="20"/>
    <w:p>
      <w:pPr>
        <w:pStyle w:val="BodyText"/>
      </w:pPr>
      <w:r>
        <w:t xml:space="preserve">This annotated bibliography compiles essential scholarly resources regarding the architectural landscape of Tel Aviv, Israel. As a city renowned for its unique blend of the Bauhaus movement, contemporary innovation, and historical context, Tel Aviv serves as a critical case study for architects and urban planners. The selected sources below explore the evolution of the city's built environment, focusing on the White City, modernist interventions, and the socio-political influences on architectural design in Israel.</w:t>
      </w:r>
    </w:p>
    <w:bookmarkStart w:id="23" w:name="Xc22db1a969f8e9593092a6688e897cff24a8189"/>
    <w:p>
      <w:pPr>
        <w:pStyle w:val="Heading2"/>
      </w:pPr>
      <w:r>
        <w:t xml:space="preserve">Historical Foundations and the Bauhaus Movement</w:t>
      </w:r>
    </w:p>
    <w:bookmarkStart w:id="21" w:name="the-white-city-a-global-icon"/>
    <w:p>
      <w:pPr>
        <w:pStyle w:val="Heading3"/>
      </w:pPr>
      <w:r>
        <w:t xml:space="preserve">The White City: A Global Icon</w:t>
      </w:r>
    </w:p>
    <w:p>
      <w:pPr>
        <w:pStyle w:val="FirstParagraph"/>
      </w:pPr>
      <w:r>
        <w:rPr>
          <w:bCs/>
          <w:b/>
        </w:rPr>
        <w:t xml:space="preserve">Source:</w:t>
      </w:r>
      <w:r>
        <w:t xml:space="preserve"> </w:t>
      </w:r>
      <w:r>
        <w:t xml:space="preserve">Ben-Zvi, E., &amp; Zandberg, Y. (2003).</w:t>
      </w:r>
      <w:r>
        <w:t xml:space="preserve"> </w:t>
      </w:r>
      <w:r>
        <w:rPr>
          <w:iCs/>
          <w:i/>
        </w:rPr>
        <w:t xml:space="preserve">Tel Aviv: The White City</w:t>
      </w:r>
      <w:r>
        <w:t xml:space="preserve">. Tel Aviv: Tel Aviv Museum of Art.</w:t>
      </w:r>
    </w:p>
    <w:p>
      <w:pPr>
        <w:pStyle w:val="BodyText"/>
      </w:pPr>
      <w:r>
        <w:t xml:space="preserve">This seminal publication provides a comprehensive visual and textual analysis of the Bauhaus architecture that defines Tel Aviv. As the largest concentration of Bauhaus buildings in the world, Tel Aviv's "White City" is a UNESCO World Heritage site. Ben-Zvi and Zandberg detail how European architects, fleeing the rise of Nazism, brought modernist principles to the Middle East. The book is indispensable for understanding how the architect's role in Tel Aviv was shaped by the need to create a new, egalitarian society through functionalist design. It highlights the adaptation of European modernism to the local Mediterranean climate, a key aspect of architectural history in Israel.</w:t>
      </w:r>
    </w:p>
    <w:bookmarkEnd w:id="21"/>
    <w:bookmarkStart w:id="22" w:name="modernism-in-the-middle-east"/>
    <w:p>
      <w:pPr>
        <w:pStyle w:val="Heading3"/>
      </w:pPr>
      <w:r>
        <w:t xml:space="preserve">Modernism in the Middle East</w:t>
      </w:r>
    </w:p>
    <w:p>
      <w:pPr>
        <w:pStyle w:val="FirstParagraph"/>
      </w:pPr>
      <w:r>
        <w:rPr>
          <w:bCs/>
          <w:b/>
        </w:rPr>
        <w:t xml:space="preserve">Source:</w:t>
      </w:r>
      <w:r>
        <w:t xml:space="preserve"> </w:t>
      </w:r>
      <w:r>
        <w:t xml:space="preserve">Glickman, L. (2008).</w:t>
      </w:r>
      <w:r>
        <w:t xml:space="preserve"> </w:t>
      </w:r>
      <w:r>
        <w:rPr>
          <w:iCs/>
          <w:i/>
        </w:rPr>
        <w:t xml:space="preserve">Tel Aviv: The White City</w:t>
      </w:r>
      <w:r>
        <w:t xml:space="preserve">. London: Thames &amp; Hudson.</w:t>
      </w:r>
    </w:p>
    <w:p>
      <w:pPr>
        <w:pStyle w:val="BodyText"/>
      </w:pPr>
      <w:r>
        <w:t xml:space="preserve">Glickman’s work offers a critical perspective on the preservation and identity of Tel Aviv's modernist architecture. The author examines the tension between the original architectural intent and the commercial pressures of a booming Israeli metropolis. This source is particularly relevant for architects interested in urban conservation. It discusses how the specific architectural language of Tel Aviv became a symbol of national identity in Israel, distinguishing it from neighboring regions. The text provides valuable insights into the challenges of maintaining architectural integrity in a rapidly developing city.</w:t>
      </w:r>
    </w:p>
    <w:bookmarkEnd w:id="22"/>
    <w:bookmarkEnd w:id="23"/>
    <w:bookmarkStart w:id="26" w:name="Xf03a7326c69b4fbcbc27df469cc10636403a2f2"/>
    <w:p>
      <w:pPr>
        <w:pStyle w:val="Heading2"/>
      </w:pPr>
      <w:r>
        <w:t xml:space="preserve">Contemporary Architecture and Urban Development</w:t>
      </w:r>
    </w:p>
    <w:bookmarkStart w:id="24" w:name="post-modernism-and-the-new-tel-aviv"/>
    <w:p>
      <w:pPr>
        <w:pStyle w:val="Heading3"/>
      </w:pPr>
      <w:r>
        <w:t xml:space="preserve">Post-Modernism and the New Tel Aviv</w:t>
      </w:r>
    </w:p>
    <w:p>
      <w:pPr>
        <w:pStyle w:val="FirstParagraph"/>
      </w:pPr>
      <w:r>
        <w:rPr>
          <w:bCs/>
          <w:b/>
        </w:rPr>
        <w:t xml:space="preserve">Source:</w:t>
      </w:r>
      <w:r>
        <w:t xml:space="preserve"> </w:t>
      </w:r>
      <w:r>
        <w:t xml:space="preserve">Keren, A. (2015).</w:t>
      </w:r>
      <w:r>
        <w:t xml:space="preserve"> </w:t>
      </w:r>
      <w:r>
        <w:rPr>
          <w:iCs/>
          <w:i/>
        </w:rPr>
        <w:t xml:space="preserve">Architecture in Israel: A Critical History</w:t>
      </w:r>
      <w:r>
        <w:t xml:space="preserve">. Cambridge, MA: MIT Press.</w:t>
      </w:r>
    </w:p>
    <w:p>
      <w:pPr>
        <w:pStyle w:val="BodyText"/>
      </w:pPr>
      <w:r>
        <w:t xml:space="preserve">This book moves beyond the Bauhaus era to explore the diverse architectural expressions in Israel from the mid-20th century to the present. Keren analyzes how contemporary architects in Tel Aviv have responded to globalization, security concerns, and cultural shifts. The text is crucial for understanding the transition from strict modernism to a more eclectic architectural style. It features case studies of significant projects in Tel Aviv, illustrating how the architect's role has evolved to address complex social and political issues. This resource is essential for anyone studying the current state of architectural practice in Israel.</w:t>
      </w:r>
    </w:p>
    <w:bookmarkEnd w:id="24"/>
    <w:bookmarkStart w:id="25" w:name="sustainability-and-innovation"/>
    <w:p>
      <w:pPr>
        <w:pStyle w:val="Heading3"/>
      </w:pPr>
      <w:r>
        <w:t xml:space="preserve">Sustainability and Innovation</w:t>
      </w:r>
    </w:p>
    <w:p>
      <w:pPr>
        <w:pStyle w:val="FirstParagraph"/>
      </w:pPr>
      <w:r>
        <w:rPr>
          <w:bCs/>
          <w:b/>
        </w:rPr>
        <w:t xml:space="preserve">Source:</w:t>
      </w:r>
      <w:r>
        <w:t xml:space="preserve"> </w:t>
      </w:r>
      <w:r>
        <w:t xml:space="preserve">Israeli Ministry of Construction and Housing. (2020).</w:t>
      </w:r>
      <w:r>
        <w:t xml:space="preserve"> </w:t>
      </w:r>
      <w:r>
        <w:rPr>
          <w:iCs/>
          <w:i/>
        </w:rPr>
        <w:t xml:space="preserve">Sustainable Building Standards in Israel: Guidelines for Tel Aviv</w:t>
      </w:r>
      <w:r>
        <w:t xml:space="preserve">. Jerusalem: Government Press.</w:t>
      </w:r>
    </w:p>
    <w:p>
      <w:pPr>
        <w:pStyle w:val="BodyText"/>
      </w:pPr>
      <w:r>
        <w:t xml:space="preserve">This official document outlines the regulatory framework for sustainable architecture in Tel Aviv. As climate change becomes a pressing issue, architects in Israel are increasingly required to integrate green technologies and energy-efficient designs. The guidelines provide specific recommendations for materials, orientation, and water conservation, tailored to the local environment. This source is practical for architects working in Tel Aviv, offering a clear understanding of the legal and ethical responsibilities associated with modern construction in Israel. It reflects the city's commitment to becoming a leader in sustainable urban development.</w:t>
      </w:r>
    </w:p>
    <w:bookmarkEnd w:id="25"/>
    <w:bookmarkEnd w:id="26"/>
    <w:bookmarkStart w:id="29" w:name="socio-political-context-and-identity"/>
    <w:p>
      <w:pPr>
        <w:pStyle w:val="Heading2"/>
      </w:pPr>
      <w:r>
        <w:t xml:space="preserve">Socio-Political Context and Identity</w:t>
      </w:r>
    </w:p>
    <w:bookmarkStart w:id="27" w:name="architecture-as-political-expression"/>
    <w:p>
      <w:pPr>
        <w:pStyle w:val="Heading3"/>
      </w:pPr>
      <w:r>
        <w:t xml:space="preserve">Architecture as Political Expression</w:t>
      </w:r>
    </w:p>
    <w:p>
      <w:pPr>
        <w:pStyle w:val="FirstParagraph"/>
      </w:pPr>
      <w:r>
        <w:rPr>
          <w:bCs/>
          <w:b/>
        </w:rPr>
        <w:t xml:space="preserve">Source:</w:t>
      </w:r>
      <w:r>
        <w:t xml:space="preserve"> </w:t>
      </w:r>
      <w:r>
        <w:t xml:space="preserve">Herzog, T. (2012).</w:t>
      </w:r>
      <w:r>
        <w:t xml:space="preserve"> </w:t>
      </w:r>
      <w:r>
        <w:rPr>
          <w:iCs/>
          <w:i/>
        </w:rPr>
        <w:t xml:space="preserve">Building a Nation: Architecture and Identity in Israel</w:t>
      </w:r>
      <w:r>
        <w:t xml:space="preserve">. New York: Routledge.</w:t>
      </w:r>
    </w:p>
    <w:p>
      <w:pPr>
        <w:pStyle w:val="BodyText"/>
      </w:pPr>
      <w:r>
        <w:t xml:space="preserve">Herzog explores the relationship between architecture and national identity in Israel, with a significant focus on Tel Aviv. The book argues that the built environment in Tel Aviv has been used to project images of progress, democracy, and resilience. It examines how architectural projects in the city reflect broader political narratives and social conflicts. This source is vital for understanding the deeper meaning behind architectural forms in Israel. It encourages architects to consider the political implications of their designs and how they contribute to the collective memory of the city.</w:t>
      </w:r>
    </w:p>
    <w:bookmarkEnd w:id="27"/>
    <w:bookmarkStart w:id="28" w:name="urban-planning-and-social-equity"/>
    <w:p>
      <w:pPr>
        <w:pStyle w:val="Heading3"/>
      </w:pPr>
      <w:r>
        <w:t xml:space="preserve">Urban Planning and Social Equity</w:t>
      </w:r>
    </w:p>
    <w:p>
      <w:pPr>
        <w:pStyle w:val="FirstParagraph"/>
      </w:pPr>
      <w:r>
        <w:rPr>
          <w:bCs/>
          <w:b/>
        </w:rPr>
        <w:t xml:space="preserve">Source:</w:t>
      </w:r>
      <w:r>
        <w:t xml:space="preserve"> </w:t>
      </w:r>
      <w:r>
        <w:t xml:space="preserve">Yiftachel, O. (2006).</w:t>
      </w:r>
      <w:r>
        <w:t xml:space="preserve"> </w:t>
      </w:r>
      <w:r>
        <w:rPr>
          <w:iCs/>
          <w:i/>
        </w:rPr>
        <w:t xml:space="preserve">Ethnocracy: Land and Identity Politics in Israel/Palestine</w:t>
      </w:r>
      <w:r>
        <w:t xml:space="preserve">. Philadelphia: University of Pennsylvania Press.</w:t>
      </w:r>
    </w:p>
    <w:p>
      <w:pPr>
        <w:pStyle w:val="BodyText"/>
      </w:pPr>
      <w:r>
        <w:t xml:space="preserve">While not exclusively about architecture, Yiftachel’s work provides a critical lens through which to view urban planning in Tel Aviv and Israel. The book discusses how spatial planning and architectural development can reinforce or challenge social hierarchies. For architects in Tel Aviv, this text is a reminder of the ethical dimensions of their profession. It highlights the importance of inclusive design and equitable access to urban resources. Understanding these socio-political dynamics is essential for creating architecture that serves all residents of Tel Aviv, regardless of background.</w:t>
      </w:r>
    </w:p>
    <w:bookmarkEnd w:id="28"/>
    <w:bookmarkEnd w:id="29"/>
    <w:bookmarkStart w:id="30" w:name="conclusion"/>
    <w:p>
      <w:pPr>
        <w:pStyle w:val="Heading2"/>
      </w:pPr>
      <w:r>
        <w:t xml:space="preserve">Conclusion</w:t>
      </w:r>
    </w:p>
    <w:p>
      <w:pPr>
        <w:pStyle w:val="FirstParagraph"/>
      </w:pPr>
      <w:r>
        <w:t xml:space="preserve">The architectural landscape of Tel Aviv, Israel, is a rich tapestry woven from historical modernism, contemporary innovation, and complex socio-political threads. The sources compiled in this annotated bibliography offer a multifaceted view of the architect's role in shaping this unique city. From the preservation of the White City to the challenges of sustainable development and social equity, these works provide essential knowledge for anyone engaged in architectural practice or research in Tel Aviv. They underscore the importance of context, history, and responsibility in the creation of meaningful built environments.</w:t>
      </w:r>
    </w:p>
    <w:p>
      <w:pPr>
        <w:pStyle w:val="BodyText"/>
      </w:pPr>
      <w:r>
        <w:t xml:space="preserve">© 2023 Annotated Bibliography on Architecture in Tel Aviv, Israel.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Tel Aviv, Israel</dc:title>
  <dc:creator/>
  <dc:language>en</dc:language>
  <cp:keywords/>
  <dcterms:created xsi:type="dcterms:W3CDTF">2026-08-08T00:59:15Z</dcterms:created>
  <dcterms:modified xsi:type="dcterms:W3CDTF">2026-08-08T00:59:15Z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