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Milan,</w:t>
      </w:r>
      <w:r>
        <w:t xml:space="preserve"> </w:t>
      </w:r>
      <w:r>
        <w:t xml:space="preserve">Italy</w:t>
      </w:r>
    </w:p>
    <w:bookmarkStart w:id="32" w:name="Xe6622a10a6b2497ea250cabb22b8bea95408b8e"/>
    <w:p>
      <w:pPr>
        <w:pStyle w:val="Heading1"/>
      </w:pPr>
      <w:r>
        <w:t xml:space="preserve">Annotated Bibliography: The Architect in Milan, Italy</w:t>
      </w:r>
    </w:p>
    <w:p>
      <w:pPr>
        <w:pStyle w:val="FirstParagraph"/>
      </w:pPr>
      <w:r>
        <w:t xml:space="preserve">Milan, Italy, stands as a global epicenter of design, fashion, and architectural innovation. The role of the architect in this specific context is multifaceted, requiring a deep understanding of historical preservation, industrial heritage, and avant-garde urban planning. This annotated bibliography compiles essential texts that explore the evolution of the architect in Milan, from the rationalist movements of the early 20th century to the contemporary challenges of vertical urbanism and sustainability. These sources provide critical insights into how architects navigate the unique cultural and regulatory landscape of Milan, Italy, shaping the city's skyline and social fabric.</w:t>
      </w:r>
    </w:p>
    <w:bookmarkStart w:id="22" w:name="historical-context-and-rationalism"/>
    <w:p>
      <w:pPr>
        <w:pStyle w:val="Heading2"/>
      </w:pPr>
      <w:r>
        <w:t xml:space="preserve">Historical Context and Rationalism</w:t>
      </w:r>
    </w:p>
    <w:bookmarkStart w:id="20" w:name="the-rationalist-movement"/>
    <w:p>
      <w:pPr>
        <w:pStyle w:val="Heading3"/>
      </w:pPr>
      <w:r>
        <w:t xml:space="preserve">1. The Rationalist Movement</w:t>
      </w:r>
    </w:p>
    <w:p>
      <w:pPr>
        <w:pStyle w:val="FirstParagraph"/>
      </w:pPr>
      <w:r>
        <w:t xml:space="preserve">Borsi, Francesco.</w:t>
      </w:r>
      <w:r>
        <w:t xml:space="preserve"> </w:t>
      </w:r>
      <w:r>
        <w:rPr>
          <w:iCs/>
          <w:i/>
        </w:rPr>
        <w:t xml:space="preserve">Italian Architecture of the Twentieth Century.</w:t>
      </w:r>
      <w:r>
        <w:t xml:space="preserve"> </w:t>
      </w:r>
      <w:r>
        <w:t xml:space="preserve">New York: Rizzoli, 1985.</w:t>
      </w:r>
    </w:p>
    <w:p>
      <w:pPr>
        <w:pStyle w:val="BodyText"/>
      </w:pPr>
      <w:r>
        <w:t xml:space="preserve">This seminal work provides a comprehensive overview of the rationalist movement that profoundly influenced the architect in Milan during the 1920s and 1930s. Borsi details how architects like Giuseppe Terragni redefined the urban landscape of Milan through geometric purity and functionalism. For a modern practitioner or student in Italy, this text is crucial for understanding the ideological roots of Milanese modernism. It analyzes how the architect was expected to balance state mandates with artistic integrity, a tension that still resonates in public projects in Milan today. The book serves as a foundational reference for understanding the shift from eclectic historicism to the modernist ethos that characterizes much of Milan's early 20th-century architecture.</w:t>
      </w:r>
    </w:p>
    <w:bookmarkEnd w:id="20"/>
    <w:bookmarkStart w:id="21" w:name="post-war-reconstruction"/>
    <w:p>
      <w:pPr>
        <w:pStyle w:val="Heading3"/>
      </w:pPr>
      <w:r>
        <w:t xml:space="preserve">2. Post-War Reconstruction</w:t>
      </w:r>
    </w:p>
    <w:p>
      <w:pPr>
        <w:pStyle w:val="FirstParagraph"/>
      </w:pPr>
      <w:r>
        <w:t xml:space="preserve">Sola-Morales, Ignasi de.</w:t>
      </w:r>
      <w:r>
        <w:t xml:space="preserve"> </w:t>
      </w:r>
      <w:r>
        <w:rPr>
          <w:iCs/>
          <w:i/>
        </w:rPr>
        <w:t xml:space="preserve">Architecture and Urbanism: The Work of Ignasi de Sola-Morales.</w:t>
      </w:r>
      <w:r>
        <w:t xml:space="preserve"> </w:t>
      </w:r>
      <w:r>
        <w:t xml:space="preserve">Edited by Alberto Pérez-Gómez. Cambridge, MA: MIT Press, 2000.</w:t>
      </w:r>
    </w:p>
    <w:p>
      <w:pPr>
        <w:pStyle w:val="BodyText"/>
      </w:pPr>
      <w:r>
        <w:t xml:space="preserve">While Sola-Morales is Spanish, his theoretical contributions are deeply intertwined with the post-war architectural discourse in Milan, Italy. This collection of essays explores the concept of "urbanism" as a primary tool for the architect. It is particularly relevant for understanding the reconstruction of Milan after World War II, where the architect had to address housing shortages and industrial expansion. The text argues that the architect in Milan could not work in isolation but had to engage with the broader socio-economic fabric of the city. This bibliography entry is essential for grasping the theoretical underpinnings of the "Milanese School" of urban planning, which prioritized infrastructure and public space as integral components of architectural design.</w:t>
      </w:r>
    </w:p>
    <w:bookmarkEnd w:id="21"/>
    <w:bookmarkEnd w:id="22"/>
    <w:bookmarkStart w:id="25" w:name="contemporary-urbanism-and-verticality"/>
    <w:p>
      <w:pPr>
        <w:pStyle w:val="Heading2"/>
      </w:pPr>
      <w:r>
        <w:t xml:space="preserve">Contemporary Urbanism and Verticality</w:t>
      </w:r>
    </w:p>
    <w:bookmarkStart w:id="23" w:name="the-new-skyline"/>
    <w:p>
      <w:pPr>
        <w:pStyle w:val="Heading3"/>
      </w:pPr>
      <w:r>
        <w:t xml:space="preserve">3. The New Skyline</w:t>
      </w:r>
    </w:p>
    <w:p>
      <w:pPr>
        <w:pStyle w:val="FirstParagraph"/>
      </w:pPr>
      <w:r>
        <w:t xml:space="preserve">Boffo, Luca.</w:t>
      </w:r>
      <w:r>
        <w:t xml:space="preserve"> </w:t>
      </w:r>
      <w:r>
        <w:rPr>
          <w:iCs/>
          <w:i/>
        </w:rPr>
        <w:t xml:space="preserve">Vertical Milan: The New Skyline.</w:t>
      </w:r>
      <w:r>
        <w:t xml:space="preserve"> </w:t>
      </w:r>
      <w:r>
        <w:t xml:space="preserve">Milan: Skira, 2015.</w:t>
      </w:r>
    </w:p>
    <w:p>
      <w:pPr>
        <w:pStyle w:val="BodyText"/>
      </w:pPr>
      <w:r>
        <w:t xml:space="preserve">This volume is indispensable for understanding the contemporary role of the architect in Milan, Italy, specifically regarding the city's dramatic vertical expansion. Boffo documents the rise of iconic skyscrapers such as the Bosco Verticale and the Unicredit Tower. The text analyzes how architects are redefining the Milanese skyline not merely as symbols of corporate power, but as instruments of ecological sustainability and social interaction. For an architect working in Milan today, this book offers critical case studies on integrating greenery into high-density structures. It highlights the shift in the architect's responsibility from purely aesthetic concerns to environmental stewardship, a key requirement in modern Italian building regulations.</w:t>
      </w:r>
    </w:p>
    <w:bookmarkEnd w:id="23"/>
    <w:bookmarkStart w:id="24" w:name="the-porta-nuova-district"/>
    <w:p>
      <w:pPr>
        <w:pStyle w:val="Heading3"/>
      </w:pPr>
      <w:r>
        <w:t xml:space="preserve">4. The Porta Nuova District</w:t>
      </w:r>
    </w:p>
    <w:p>
      <w:pPr>
        <w:pStyle w:val="FirstParagraph"/>
      </w:pPr>
      <w:r>
        <w:t xml:space="preserve">Mazzoleni, Marco.</w:t>
      </w:r>
      <w:r>
        <w:t xml:space="preserve"> </w:t>
      </w:r>
      <w:r>
        <w:rPr>
          <w:iCs/>
          <w:i/>
        </w:rPr>
        <w:t xml:space="preserve">Porta Nuova: A New Model for Urban Regeneration.</w:t>
      </w:r>
      <w:r>
        <w:t xml:space="preserve"> </w:t>
      </w:r>
      <w:r>
        <w:t xml:space="preserve">Milan: Electa, 2018.</w:t>
      </w:r>
    </w:p>
    <w:p>
      <w:pPr>
        <w:pStyle w:val="BodyText"/>
      </w:pPr>
      <w:r>
        <w:t xml:space="preserve">Focusing on the Porta Nuova district, this text examines one of the most significant urban regeneration projects in Milan, Italy. Mazzoleni explores how a consortium of architects and developers transformed a former industrial railway zone into a vibrant business and residential hub. The annotation highlights the collaborative nature of the architect's role in such large-scale projects. It provides detailed insights into the planning processes, zoning laws, and design strategies employed to create a pedestrian-friendly environment within a high-rise context. This source is vital for understanding how the architect in Milan must navigate complex public-private partnerships to achieve successful urban outcomes.</w:t>
      </w:r>
    </w:p>
    <w:bookmarkEnd w:id="24"/>
    <w:bookmarkEnd w:id="25"/>
    <w:bookmarkStart w:id="28" w:name="sustainability-and-design-culture"/>
    <w:p>
      <w:pPr>
        <w:pStyle w:val="Heading2"/>
      </w:pPr>
      <w:r>
        <w:t xml:space="preserve">Sustainability and Design Culture</w:t>
      </w:r>
    </w:p>
    <w:bookmarkStart w:id="26" w:name="sustainable-practices"/>
    <w:p>
      <w:pPr>
        <w:pStyle w:val="Heading3"/>
      </w:pPr>
      <w:r>
        <w:t xml:space="preserve">5. Sustainable Practices</w:t>
      </w:r>
    </w:p>
    <w:p>
      <w:pPr>
        <w:pStyle w:val="FirstParagraph"/>
      </w:pPr>
      <w:r>
        <w:t xml:space="preserve">Stanghellini, Carlo.</w:t>
      </w:r>
      <w:r>
        <w:t xml:space="preserve"> </w:t>
      </w:r>
      <w:r>
        <w:rPr>
          <w:iCs/>
          <w:i/>
        </w:rPr>
        <w:t xml:space="preserve">Sustainable Architecture in Italy: Strategies for the Future.</w:t>
      </w:r>
      <w:r>
        <w:t xml:space="preserve"> </w:t>
      </w:r>
      <w:r>
        <w:t xml:space="preserve">London: Routledge, 2020.</w:t>
      </w:r>
    </w:p>
    <w:p>
      <w:pPr>
        <w:pStyle w:val="BodyText"/>
      </w:pPr>
      <w:r>
        <w:t xml:space="preserve">This book addresses the pressing need for sustainability in the built environment, with a specific focus on Italian cities like Milan. Stanghellini argues that the architect in Milan must adopt a holistic approach to design, considering energy efficiency, material sourcing, and lifecycle analysis. The text provides practical frameworks for implementing sustainable practices in both new constructions and the retrofitting of historic buildings. Given Milan's commitment to becoming a "green city," this resource is crucial for architects seeking to align their work with local environmental goals. It bridges the gap between theoretical sustainability and practical application in the Italian regulatory context.</w:t>
      </w:r>
    </w:p>
    <w:bookmarkEnd w:id="26"/>
    <w:bookmarkStart w:id="27" w:name="design-and-architecture"/>
    <w:p>
      <w:pPr>
        <w:pStyle w:val="Heading3"/>
      </w:pPr>
      <w:r>
        <w:t xml:space="preserve">6. Design and Architecture</w:t>
      </w:r>
    </w:p>
    <w:p>
      <w:pPr>
        <w:pStyle w:val="FirstParagraph"/>
      </w:pPr>
      <w:r>
        <w:t xml:space="preserve">Semeraro, Marco.</w:t>
      </w:r>
      <w:r>
        <w:t xml:space="preserve"> </w:t>
      </w:r>
      <w:r>
        <w:rPr>
          <w:iCs/>
          <w:i/>
        </w:rPr>
        <w:t xml:space="preserve">Milan: Design and Architecture.</w:t>
      </w:r>
      <w:r>
        <w:t xml:space="preserve"> </w:t>
      </w:r>
      <w:r>
        <w:t xml:space="preserve">Milan: 5 Continents Editions, 2019.</w:t>
      </w:r>
    </w:p>
    <w:p>
      <w:pPr>
        <w:pStyle w:val="BodyText"/>
      </w:pPr>
      <w:r>
        <w:t xml:space="preserve">Milan is renowned globally for its design culture, and this book explores the symbiotic relationship between architecture and industrial design in the city. Semeraro illustrates how the architect in Milan often collaborates with furniture designers, fashion houses, and artists to create cohesive spatial experiences. This interdisciplinary approach is a defining characteristic of the Milanese architectural scene. The text is valuable for understanding how the architect leverages Milan's design heritage to create innovative and culturally resonant spaces. It emphasizes that the architect in Italy, particularly in Milan, is not just a builder but a curator of cultural identity.</w:t>
      </w:r>
    </w:p>
    <w:bookmarkEnd w:id="27"/>
    <w:bookmarkEnd w:id="28"/>
    <w:bookmarkStart w:id="31" w:name="preservation-and-adaptation"/>
    <w:p>
      <w:pPr>
        <w:pStyle w:val="Heading2"/>
      </w:pPr>
      <w:r>
        <w:t xml:space="preserve">Preservation and Adaptation</w:t>
      </w:r>
    </w:p>
    <w:bookmarkStart w:id="29" w:name="historic-preservation"/>
    <w:p>
      <w:pPr>
        <w:pStyle w:val="Heading3"/>
      </w:pPr>
      <w:r>
        <w:t xml:space="preserve">7. Historic Preservation</w:t>
      </w:r>
    </w:p>
    <w:p>
      <w:pPr>
        <w:pStyle w:val="FirstParagraph"/>
      </w:pPr>
      <w:r>
        <w:t xml:space="preserve">Brandi, Cesare.</w:t>
      </w:r>
      <w:r>
        <w:t xml:space="preserve"> </w:t>
      </w:r>
      <w:r>
        <w:rPr>
          <w:iCs/>
          <w:i/>
        </w:rPr>
        <w:t xml:space="preserve">Teoria del Restauro.</w:t>
      </w:r>
      <w:r>
        <w:t xml:space="preserve"> </w:t>
      </w:r>
      <w:r>
        <w:t xml:space="preserve">Rome: Edizioni di Storia e Letteratura, 1963.</w:t>
      </w:r>
    </w:p>
    <w:p>
      <w:pPr>
        <w:pStyle w:val="BodyText"/>
      </w:pPr>
      <w:r>
        <w:t xml:space="preserve">Although written in Italian, Brandi's "Theory of Restoration" is a cornerstone text for any architect working in Italy, including Milan. It establishes the philosophical and ethical guidelines for preserving historic structures. For the architect in Milan, a city rich in Renaissance and Baroque heritage, this text is essential for navigating the strict preservation laws that govern interventions in historic districts. It argues for the distinction between the original artifact and the restoration, a principle that guides contemporary adaptive reuse projects in Milan. Understanding Brandi's theories is mandatory for architects aiming to respect the historical integrity of Milan while introducing modern functionality.</w:t>
      </w:r>
    </w:p>
    <w:bookmarkEnd w:id="29"/>
    <w:bookmarkStart w:id="30" w:name="adaptive-reuse"/>
    <w:p>
      <w:pPr>
        <w:pStyle w:val="Heading3"/>
      </w:pPr>
      <w:r>
        <w:t xml:space="preserve">8. Adaptive Reuse</w:t>
      </w:r>
    </w:p>
    <w:p>
      <w:pPr>
        <w:pStyle w:val="FirstParagraph"/>
      </w:pPr>
      <w:r>
        <w:t xml:space="preserve">Giordano, Cristina.</w:t>
      </w:r>
      <w:r>
        <w:t xml:space="preserve"> </w:t>
      </w:r>
      <w:r>
        <w:rPr>
          <w:iCs/>
          <w:i/>
        </w:rPr>
        <w:t xml:space="preserve">Adaptive Reuse in Milan: Transforming Industrial Heritage.</w:t>
      </w:r>
      <w:r>
        <w:t xml:space="preserve"> </w:t>
      </w:r>
      <w:r>
        <w:t xml:space="preserve">Berlin: Jovis, 2021.</w:t>
      </w:r>
    </w:p>
    <w:p>
      <w:pPr>
        <w:pStyle w:val="BodyText"/>
      </w:pPr>
      <w:r>
        <w:t xml:space="preserve">This recent publication focuses on the adaptive reuse of Milan's industrial heritage, such as the former factories of the Navigli district. Giordano provides case studies of how architects are repurposing obsolete industrial buildings into cultural centers, offices, and housing. The text highlights the technical and creative challenges faced by the architect in Milan when dealing with large-scale industrial structures. It underscores the importance of preserving the memory of the city's industrial past while adapting spaces for contemporary use. This source is highly relevant for architects interested in sustainable urban development through the revitalization of existing building stock in Milan, Italy.</w:t>
      </w:r>
    </w:p>
    <w:bookmarkEnd w:id="30"/>
    <w:p>
      <w:pPr>
        <w:pStyle w:val="BodyText"/>
      </w:pPr>
      <w:r>
        <w:t xml:space="preserve">Document generated for educational and professional reference regarding architectural practices in Milan, Italy.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Milan, Italy</dc:title>
  <dc:creator/>
  <dc:language>en</dc:language>
  <cp:keywords/>
  <dcterms:created xsi:type="dcterms:W3CDTF">2026-08-08T09:51:35Z</dcterms:created>
  <dcterms:modified xsi:type="dcterms:W3CDTF">2026-08-08T09:51:35Z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