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Architect</w:t>
      </w:r>
      <w:r>
        <w:t xml:space="preserve"> </w:t>
      </w:r>
      <w:r>
        <w:t xml:space="preserve">in</w:t>
      </w:r>
      <w:r>
        <w:t xml:space="preserve"> </w:t>
      </w:r>
      <w:r>
        <w:t xml:space="preserve">Rome,</w:t>
      </w:r>
      <w:r>
        <w:t xml:space="preserve"> </w:t>
      </w:r>
      <w:r>
        <w:t xml:space="preserve">Italy</w:t>
      </w:r>
    </w:p>
    <w:bookmarkStart w:id="20" w:name="X7f6b036aeb0637554b667c86b0ebb53cba2cd9f"/>
    <w:p>
      <w:pPr>
        <w:pStyle w:val="Heading1"/>
      </w:pPr>
      <w:r>
        <w:t xml:space="preserve">Annotated Bibliography: The Architect in Rome, Italy</w:t>
      </w:r>
    </w:p>
    <w:p>
      <w:pPr>
        <w:pStyle w:val="FirstParagraph"/>
      </w:pPr>
      <w:r>
        <w:t xml:space="preserve">The city of Rome, Italy, stands as the ultimate crucible for the architect. It is a place where the profession is not merely a technical discipline but a dialogue with history, religion, and urbanism that spans millennia. For the contemporary architect working in Rome, the challenge is twofold: to navigate the strict preservation laws that protect the Eternal City's heritage and to contribute meaningfully to its evolving urban fabric. This annotated bibliography compiles essential texts that explore the role of the architect in Rome, ranging from the classical foundations laid by Vitruvius to the modern interventions of the 20th and 21st centuries. These works provide a comprehensive understanding of how architectural theory and practice intersect within the unique context of Rome.</w:t>
      </w:r>
    </w:p>
    <w:p>
      <w:pPr>
        <w:pStyle w:val="BodyText"/>
      </w:pPr>
      <w:r>
        <w:t xml:space="preserve"> </w:t>
      </w:r>
      <w:r>
        <w:t xml:space="preserve">Frampton, Kenneth.</w:t>
      </w:r>
      <w:r>
        <w:t xml:space="preserve"> </w:t>
      </w:r>
      <w:r>
        <w:rPr>
          <w:iCs/>
          <w:i/>
        </w:rPr>
        <w:t xml:space="preserve">Modern Architecture: A Critical History</w:t>
      </w:r>
      <w:r>
        <w:t xml:space="preserve">. 4th ed., Thames &amp; Hudson, 2007.</w:t>
      </w:r>
      <w:r>
        <w:t xml:space="preserve"> </w:t>
      </w:r>
    </w:p>
    <w:p>
      <w:pPr>
        <w:pStyle w:val="BodyText"/>
      </w:pPr>
      <w:r>
        <w:t xml:space="preserve">Kenneth Frampton’s seminal text is indispensable for understanding the trajectory of the architect in Rome during the modern era. While the book covers global modernism, its chapters on Italy provide critical insight into the tension between the Rationalist movement and the historicist traditions of Rome. Frampton analyzes how architects like Giuseppe Terragni and the Gruppo 7 attempted to reconcile modernist principles with the Roman urban context. For an architect practicing in Rome today, this text offers a historical framework for understanding the rejection of pure functionalism in favor of a "critical regionalism" that respects local topography and history. It argues that the Roman architect must engage with the "tectonic" reality of the city rather than imposing abstract forms.</w:t>
      </w:r>
    </w:p>
    <w:p>
      <w:pPr>
        <w:pStyle w:val="BodyText"/>
      </w:pPr>
      <w:r>
        <w:t xml:space="preserve"> </w:t>
      </w:r>
      <w:r>
        <w:t xml:space="preserve">Mumford, Lewis.</w:t>
      </w:r>
      <w:r>
        <w:t xml:space="preserve"> </w:t>
      </w:r>
      <w:r>
        <w:rPr>
          <w:iCs/>
          <w:i/>
        </w:rPr>
        <w:t xml:space="preserve">The City in History: Its Origins, Its Transformations, and Its Prospects</w:t>
      </w:r>
      <w:r>
        <w:t xml:space="preserve">. Harcourt, Brace &amp; World, 1961.</w:t>
      </w:r>
      <w:r>
        <w:t xml:space="preserve"> </w:t>
      </w:r>
    </w:p>
    <w:p>
      <w:pPr>
        <w:pStyle w:val="BodyText"/>
      </w:pPr>
      <w:r>
        <w:t xml:space="preserve">Lewis Mumford’s classic work dedicates significant attention to Rome as the archetype of the monumental city. For the architect in Rome, Mumford’s analysis is crucial for understanding the psychological and social impact of urban scale. He examines how the Roman Empire utilized architecture to project power and organize civic life, a theme that remains relevant in contemporary urban planning in Italy. Mumford critiques the "megalomania" of Roman planning while acknowledging its structural genius. This bibliography entry is vital for architects seeking to understand the socio-political weight of their interventions in Rome, reminding them that buildings in this city are never neutral; they are always statements within a dense historical narrative.</w:t>
      </w:r>
    </w:p>
    <w:p>
      <w:pPr>
        <w:pStyle w:val="BodyText"/>
      </w:pPr>
      <w:r>
        <w:t xml:space="preserve"> </w:t>
      </w:r>
      <w:r>
        <w:t xml:space="preserve">Rossi, Aldo.</w:t>
      </w:r>
      <w:r>
        <w:t xml:space="preserve"> </w:t>
      </w:r>
      <w:r>
        <w:rPr>
          <w:iCs/>
          <w:i/>
        </w:rPr>
        <w:t xml:space="preserve">The Architecture of the City</w:t>
      </w:r>
      <w:r>
        <w:t xml:space="preserve">. Translated by Diane Ghirardo and Peter Grassino, MIT Press, 1982.</w:t>
      </w:r>
      <w:r>
        <w:t xml:space="preserve"> </w:t>
      </w:r>
    </w:p>
    <w:p>
      <w:pPr>
        <w:pStyle w:val="BodyText"/>
      </w:pPr>
      <w:r>
        <w:t xml:space="preserve">Aldo Rossi, a native of Milan but a pivotal figure in Italian architectural theory, wrote this text with the Roman cityscape implicitly in mind. Rossi’s concept of "urban artifacts"—monuments that persist through time and define the collective memory of a city—is directly applicable to the practice of architecture in Rome. He argues that the city is a structure that exists independently of the individual architect, yet the architect must design in dialogue with these existing artifacts. For the modern architect in Rome, Rossi’s work is a theoretical guide to navigating the "palimpsest" of the city. It suggests that new construction should not attempt to erase history but should acknowledge the permanence of the urban fabric, a philosophy that aligns with the rigorous preservation standards of Rome.</w:t>
      </w:r>
    </w:p>
    <w:p>
      <w:pPr>
        <w:pStyle w:val="BodyText"/>
      </w:pPr>
      <w:r>
        <w:t xml:space="preserve"> </w:t>
      </w:r>
      <w:r>
        <w:t xml:space="preserve">Vitruvius.</w:t>
      </w:r>
      <w:r>
        <w:t xml:space="preserve"> </w:t>
      </w:r>
      <w:r>
        <w:rPr>
          <w:iCs/>
          <w:i/>
        </w:rPr>
        <w:t xml:space="preserve">De Architectura</w:t>
      </w:r>
      <w:r>
        <w:t xml:space="preserve"> </w:t>
      </w:r>
      <w:r>
        <w:t xml:space="preserve">(On Architecture). Translated by Morris Hicky Morgan, Harvard University Press, 1914.</w:t>
      </w:r>
      <w:r>
        <w:t xml:space="preserve"> </w:t>
      </w:r>
    </w:p>
    <w:p>
      <w:pPr>
        <w:pStyle w:val="BodyText"/>
      </w:pPr>
      <w:r>
        <w:t xml:space="preserve">No bibliography regarding the architect in Rome is complete without the foundational text by Vitruvius. Written in the 1st century BC, this treatise established the triad of "firmitas, utilitas, venustas" (durability, utility, beauty) that continues to define architectural ethics in Italy. For the contemporary architect in Rome, Vitruvius is not merely a historical curiosity but a practical reference for understanding the materials, proportions, and civic responsibilities inherent to the region. His detailed descriptions of Roman construction techniques and urban planning provide a baseline for authenticity. Engaging with Vitruvius allows the modern architect to ground their work in the intellectual tradition of the city, ensuring that new designs resonate with the classical language that defines Rome’s identity.</w:t>
      </w:r>
    </w:p>
    <w:p>
      <w:pPr>
        <w:pStyle w:val="BodyText"/>
      </w:pPr>
      <w:r>
        <w:t xml:space="preserve"> </w:t>
      </w:r>
      <w:r>
        <w:t xml:space="preserve">Tafuri, Manfredo.</w:t>
      </w:r>
      <w:r>
        <w:t xml:space="preserve"> </w:t>
      </w:r>
      <w:r>
        <w:rPr>
          <w:iCs/>
          <w:i/>
        </w:rPr>
        <w:t xml:space="preserve">Architecture and Utopia: Design and Capitalist Development</w:t>
      </w:r>
      <w:r>
        <w:t xml:space="preserve">. Translated by Barbara Lam, MIT Press, 1976.</w:t>
      </w:r>
      <w:r>
        <w:t xml:space="preserve"> </w:t>
      </w:r>
    </w:p>
    <w:p>
      <w:pPr>
        <w:pStyle w:val="BodyText"/>
      </w:pPr>
      <w:r>
        <w:t xml:space="preserve">Manfredo Tafuri offers a critical, Marxist perspective on the role of the architect in modern society, with specific case studies drawn from Italian urbanism, including Rome. Tafuri challenges the notion that architecture can solve social problems, arguing instead that it often serves the interests of capital. For an architect working in Rome today, where gentrification and tourism heavily influence development, Tafuri’s critique is essential. He forces the practitioner to question the political implications of their work in a city that is increasingly becoming a global commodity. This text is particularly relevant for those involved in public housing or urban renewal projects in Rome, urging them to consider the broader economic forces shaping the city’s evolution.</w:t>
      </w:r>
    </w:p>
    <w:p>
      <w:pPr>
        <w:pStyle w:val="BodyText"/>
      </w:pPr>
      <w:r>
        <w:t xml:space="preserve"> </w:t>
      </w:r>
      <w:r>
        <w:t xml:space="preserve">Frampton, Kenneth.</w:t>
      </w:r>
      <w:r>
        <w:t xml:space="preserve"> </w:t>
      </w:r>
      <w:r>
        <w:rPr>
          <w:iCs/>
          <w:i/>
        </w:rPr>
        <w:t xml:space="preserve">Studies in Tectonic Culture: The Poetics of Construction in Nineteenth and Twentieth Century Architecture</w:t>
      </w:r>
      <w:r>
        <w:t xml:space="preserve">. MIT Press, 1995.</w:t>
      </w:r>
      <w:r>
        <w:t xml:space="preserve"> </w:t>
      </w:r>
    </w:p>
    <w:p>
      <w:pPr>
        <w:pStyle w:val="BodyText"/>
      </w:pPr>
      <w:r>
        <w:t xml:space="preserve">In this work, Frampton explores the "poetics of construction," focusing on how the physical assembly of a building contributes to its meaning. He frequently references Italian architects who have mastered the art of tectonics within the constraints of historic cities. For the architect in Rome, where structural interventions are often limited by existing ruins or protected facades, the concept of tectonic clarity is paramount. Frampton’s analysis of how modern materials can be used to create a dialogue with ancient stone is directly applicable to contemporary restoration and new build projects in Rome. It advocates for an architecture that is honest in its construction, a value highly prized in Italian architectural culture.</w:t>
      </w:r>
    </w:p>
    <w:p>
      <w:pPr>
        <w:pStyle w:val="BodyText"/>
      </w:pPr>
      <w:r>
        <w:t xml:space="preserve"> </w:t>
      </w:r>
      <w:r>
        <w:t xml:space="preserve">Banham, Reyner.</w:t>
      </w:r>
      <w:r>
        <w:t xml:space="preserve"> </w:t>
      </w:r>
      <w:r>
        <w:rPr>
          <w:iCs/>
          <w:i/>
        </w:rPr>
        <w:t xml:space="preserve">The Architecture of the Well-Tempered Environment</w:t>
      </w:r>
      <w:r>
        <w:t xml:space="preserve">. Princeton University Press, 1984.</w:t>
      </w:r>
      <w:r>
        <w:t xml:space="preserve"> </w:t>
      </w:r>
    </w:p>
    <w:p>
      <w:pPr>
        <w:pStyle w:val="BodyText"/>
      </w:pPr>
      <w:r>
        <w:t xml:space="preserve">While often associated with high-tech architecture, Reyner Banham’s work is relevant to the architect in Rome due to his focus on environmental control and the "service machine." Rome’s extreme climate and the need to preserve historic interiors from modern environmental stresses make this text pertinent. Banham’s ideas on separating the structural shell from the environmental systems can inform how architects retrofit historic Roman buildings for modern use without compromising their aesthetic integrity. This is a critical consideration for the adaptive reuse of palazzos and churches in Rome, where the integration of HVAC and lighting must be invisible yet effective.</w:t>
      </w:r>
    </w:p>
    <w:p>
      <w:pPr>
        <w:pStyle w:val="BodyText"/>
      </w:pPr>
      <w:r>
        <w:t xml:space="preserve"> </w:t>
      </w:r>
      <w:r>
        <w:t xml:space="preserve">Zevi, Bruno.</w:t>
      </w:r>
      <w:r>
        <w:t xml:space="preserve"> </w:t>
      </w:r>
      <w:r>
        <w:rPr>
          <w:iCs/>
          <w:i/>
        </w:rPr>
        <w:t xml:space="preserve">Architecture as Space: How to Look at Architecture</w:t>
      </w:r>
      <w:r>
        <w:t xml:space="preserve">. Translated by Timothy J. Clark and Charles S. Moore, MIT Press, 1957.</w:t>
      </w:r>
      <w:r>
        <w:t xml:space="preserve"> </w:t>
      </w:r>
    </w:p>
    <w:p>
      <w:pPr>
        <w:pStyle w:val="BodyText"/>
      </w:pPr>
      <w:r>
        <w:t xml:space="preserve">Bruno Zevi, a prominent Italian architectural historian, emphasizes the experience of space over the visual appearance of facades. For the architect in Rome, Zevi’s perspective is a corrective to the tendency to focus solely on the exterior monumentality of buildings. He encourages architects to design for the human experience of moving through space, a principle that is essential in a city with such complex, layered urban environments. Zevi’s work helps the contemporary architect in Rome to prioritize the interior quality of life and the spatial flow of public areas, ensuring that new interventions are not just visually compatible with the historic city but are also functionally and experientially enriching for its inhabitants.</w:t>
      </w:r>
    </w:p>
    <w:p>
      <w:pPr>
        <w:pStyle w:val="BodyText"/>
      </w:pPr>
      <w:r>
        <w:t xml:space="preserve">Document generated for educational and professional reference regarding architectural practice in Rome, Italy.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Architect in Rome, Italy</dc:title>
  <dc:creator/>
  <dc:language>en</dc:language>
  <cp:keywords/>
  <dcterms:created xsi:type="dcterms:W3CDTF">2026-08-07T22:38:44Z</dcterms:created>
  <dcterms:modified xsi:type="dcterms:W3CDTF">2026-08-07T22:38:44Z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