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Mexico</w:t>
      </w:r>
      <w:r>
        <w:t xml:space="preserve"> </w:t>
      </w:r>
      <w:r>
        <w:t xml:space="preserve">City</w:t>
      </w:r>
    </w:p>
    <w:bookmarkStart w:id="20" w:name="X3112ec51ccd42f0818f3cd023fd15ccee5b9a6d"/>
    <w:p>
      <w:pPr>
        <w:pStyle w:val="Heading1"/>
      </w:pPr>
      <w:r>
        <w:t xml:space="preserve">Annotated Bibliography: The Architect in Mexico City</w:t>
      </w:r>
    </w:p>
    <w:p>
      <w:pPr>
        <w:pStyle w:val="FirstParagraph"/>
      </w:pPr>
      <w:r>
        <w:t xml:space="preserve">This annotated bibliography compiles essential literature regarding the practice of architecture within Mexico City (Ciudad de México). As one of the most historically significant and rapidly evolving metropolises in the Americas, Mexico City presents a unique landscape for the architect. The selected texts explore the intersection of pre-Hispanic heritage, colonial baroque, modernist utopianism, and contemporary sustainable urbanism. These resources are curated to assist architects, urban planners, and researchers in understanding the regulatory, cultural, and aesthetic frameworks that define the built environment of the capital.</w:t>
      </w:r>
    </w:p>
    <w:p>
      <w:pPr>
        <w:pStyle w:val="BodyText"/>
      </w:pPr>
      <w:r>
        <w:t xml:space="preserve"> </w:t>
      </w:r>
      <w:r>
        <w:t xml:space="preserve">Barragán, Luis.</w:t>
      </w:r>
      <w:r>
        <w:t xml:space="preserve"> </w:t>
      </w:r>
      <w:r>
        <w:rPr>
          <w:iCs/>
          <w:i/>
        </w:rPr>
        <w:t xml:space="preserve">Luis Barragán: Architecture and Gardens</w:t>
      </w:r>
      <w:r>
        <w:t xml:space="preserve">. Edited by Juan Antonio García-Huidobro. Rizzoli, 2006.</w:t>
      </w:r>
      <w:r>
        <w:t xml:space="preserve"> </w:t>
      </w:r>
    </w:p>
    <w:p>
      <w:pPr>
        <w:pStyle w:val="BodyText"/>
      </w:pPr>
      <w:r>
        <w:t xml:space="preserve">While Luis Barragán is often associated with his residential works in the outskirts of the capital, this volume is indispensable for understanding the spiritual and chromatic influence he exerted on the architectural identity of Mexico City. The text analyzes how Barragán utilized light, color, and water to create spaces that resonate with the intense Mexican landscape. For the contemporary architect working in the city, this book serves as a primary reference for integrating emotional resonance into urban density. It highlights the importance of privacy and introspection within the chaotic context of the metropolis, offering a counter-narrative to pure functionalism.</w:t>
      </w:r>
    </w:p>
    <w:p>
      <w:pPr>
        <w:pStyle w:val="BodyText"/>
      </w:pPr>
      <w:r>
        <w:t xml:space="preserve">Modernism</w:t>
      </w:r>
      <w:r>
        <w:t xml:space="preserve"> </w:t>
      </w:r>
      <w:r>
        <w:t xml:space="preserve">Color Theory</w:t>
      </w:r>
      <w:r>
        <w:t xml:space="preserve"> </w:t>
      </w:r>
      <w:r>
        <w:t xml:space="preserve">Residential Design</w:t>
      </w:r>
    </w:p>
    <w:p>
      <w:pPr>
        <w:pStyle w:val="BodyText"/>
      </w:pPr>
      <w:r>
        <w:t xml:space="preserve"> </w:t>
      </w:r>
      <w:r>
        <w:t xml:space="preserve">Bozal, Valeriano.</w:t>
      </w:r>
      <w:r>
        <w:t xml:space="preserve"> </w:t>
      </w:r>
      <w:r>
        <w:rPr>
          <w:iCs/>
          <w:i/>
        </w:rPr>
        <w:t xml:space="preserve">Architecture in Mexico, 1900-2000</w:t>
      </w:r>
      <w:r>
        <w:t xml:space="preserve">. Princeton Architectural Press, 2001.</w:t>
      </w:r>
      <w:r>
        <w:t xml:space="preserve"> </w:t>
      </w:r>
    </w:p>
    <w:p>
      <w:pPr>
        <w:pStyle w:val="BodyText"/>
      </w:pPr>
      <w:r>
        <w:t xml:space="preserve">This comprehensive survey provides a critical historical overview of the evolution of the architect's role in Mexico City over the last century. Bozal details the transition from the eclectic styles of the Porfiriato to the rigorous modernism of the mid-20th century, and finally to the postmodern and contemporary experiments of the turn of the millennium. The text is particularly valuable for its analysis of the "Mexican School" of architecture, which sought to create a national identity through concrete and geometry. It is a foundational text for understanding the historical precedents that current architects in the city must either embrace or reject in their practice.</w:t>
      </w:r>
    </w:p>
    <w:p>
      <w:pPr>
        <w:pStyle w:val="BodyText"/>
      </w:pPr>
      <w:r>
        <w:t xml:space="preserve">History</w:t>
      </w:r>
      <w:r>
        <w:t xml:space="preserve"> </w:t>
      </w:r>
      <w:r>
        <w:t xml:space="preserve">Modernism</w:t>
      </w:r>
      <w:r>
        <w:t xml:space="preserve"> </w:t>
      </w:r>
      <w:r>
        <w:t xml:space="preserve">Urban Evolution</w:t>
      </w:r>
    </w:p>
    <w:p>
      <w:pPr>
        <w:pStyle w:val="BodyText"/>
      </w:pPr>
      <w:r>
        <w:t xml:space="preserve"> </w:t>
      </w:r>
      <w:r>
        <w:t xml:space="preserve">Ciudad de México, Gobierno de la.</w:t>
      </w:r>
      <w:r>
        <w:t xml:space="preserve"> </w:t>
      </w:r>
      <w:r>
        <w:rPr>
          <w:iCs/>
          <w:i/>
        </w:rPr>
        <w:t xml:space="preserve">Reglamento de Construcción para la Ciudad de México</w:t>
      </w:r>
      <w:r>
        <w:t xml:space="preserve">. Diario Oficial de la Federación, 2018.</w:t>
      </w:r>
      <w:r>
        <w:t xml:space="preserve"> </w:t>
      </w:r>
    </w:p>
    <w:p>
      <w:pPr>
        <w:pStyle w:val="BodyText"/>
      </w:pPr>
      <w:r>
        <w:t xml:space="preserve">For any architect practicing in Mexico City, this regulatory document is not merely a reference but a mandatory framework. The 2018 edition introduces critical updates regarding seismic safety, energy efficiency, and accessibility. Given the city's geological instability and high population density, the regulations dictate specific structural requirements that influence the aesthetic and functional possibilities of any project. This bibliography entry emphasizes that the architect in Mexico City must be as proficient in legal compliance and structural engineering as in design. It outlines the bureaucratic process for obtaining permits, a crucial aspect of the professional workflow in the capital.</w:t>
      </w:r>
    </w:p>
    <w:p>
      <w:pPr>
        <w:pStyle w:val="BodyText"/>
      </w:pPr>
      <w:r>
        <w:t xml:space="preserve">Regulations</w:t>
      </w:r>
      <w:r>
        <w:t xml:space="preserve"> </w:t>
      </w:r>
      <w:r>
        <w:t xml:space="preserve">Seismic Safety</w:t>
      </w:r>
      <w:r>
        <w:t xml:space="preserve"> </w:t>
      </w:r>
      <w:r>
        <w:t xml:space="preserve">Legal Framework</w:t>
      </w:r>
    </w:p>
    <w:p>
      <w:pPr>
        <w:pStyle w:val="BodyText"/>
      </w:pPr>
      <w:r>
        <w:t xml:space="preserve"> </w:t>
      </w:r>
      <w:r>
        <w:t xml:space="preserve">Díaz, Juan Pablo.</w:t>
      </w:r>
      <w:r>
        <w:t xml:space="preserve"> </w:t>
      </w:r>
      <w:r>
        <w:rPr>
          <w:iCs/>
          <w:i/>
        </w:rPr>
        <w:t xml:space="preserve">Architecture and the City: Mexico City 1940-2000</w:t>
      </w:r>
      <w:r>
        <w:t xml:space="preserve">. Universidad Iberoamericana, 2005.</w:t>
      </w:r>
      <w:r>
        <w:t xml:space="preserve"> </w:t>
      </w:r>
    </w:p>
    <w:p>
      <w:pPr>
        <w:pStyle w:val="BodyText"/>
      </w:pPr>
      <w:r>
        <w:t xml:space="preserve">This text focuses on the relationship between individual architectural projects and the broader urban fabric of Mexico City during its period of explosive growth. Díaz argues that the architect's responsibility extends beyond the building envelope to the impact on the city's infrastructure and social dynamics. The book analyzes key developments in the Polanco and Santa Fe districts, illustrating how high-rise architecture has reshaped the skyline and social stratification of the city. It is an essential read for architects interested in urban design and the socio-political implications of their work in a megacity context.</w:t>
      </w:r>
    </w:p>
    <w:p>
      <w:pPr>
        <w:pStyle w:val="BodyText"/>
      </w:pPr>
      <w:r>
        <w:t xml:space="preserve">Urbanism</w:t>
      </w:r>
      <w:r>
        <w:t xml:space="preserve"> </w:t>
      </w:r>
      <w:r>
        <w:t xml:space="preserve">Social Impact</w:t>
      </w:r>
      <w:r>
        <w:t xml:space="preserve"> </w:t>
      </w:r>
      <w:r>
        <w:t xml:space="preserve">High-Rise</w:t>
      </w:r>
    </w:p>
    <w:p>
      <w:pPr>
        <w:pStyle w:val="BodyText"/>
      </w:pPr>
      <w:r>
        <w:t xml:space="preserve"> </w:t>
      </w:r>
      <w:r>
        <w:t xml:space="preserve">García, Carlos.</w:t>
      </w:r>
      <w:r>
        <w:t xml:space="preserve"> </w:t>
      </w:r>
      <w:r>
        <w:rPr>
          <w:iCs/>
          <w:i/>
        </w:rPr>
        <w:t xml:space="preserve">Pre-Hispanic Architecture: The Legacy of Tenochtitlan</w:t>
      </w:r>
      <w:r>
        <w:t xml:space="preserve">. Fondo de Cultura Económica, 2015.</w:t>
      </w:r>
      <w:r>
        <w:t xml:space="preserve"> </w:t>
      </w:r>
    </w:p>
    <w:p>
      <w:pPr>
        <w:pStyle w:val="BodyText"/>
      </w:pPr>
      <w:r>
        <w:t xml:space="preserve">Understanding the subterranean history of Mexico City is vital for the modern architect. This book explores the architectural principles of the Aztec capital, Tenochtitlan, which lies beneath the modern metropolis. It discusses concepts of orientation, water management, and communal space that are increasingly relevant in contemporary sustainable design. The text encourages architects to look beyond European modernist influences and draw inspiration from indigenous building techniques and spatial organization. It provides a cultural grounding that helps architects create designs that are contextually appropriate and respectful of the city's deep historical layers.</w:t>
      </w:r>
    </w:p>
    <w:p>
      <w:pPr>
        <w:pStyle w:val="BodyText"/>
      </w:pPr>
      <w:r>
        <w:t xml:space="preserve">Pre-Hispanic</w:t>
      </w:r>
      <w:r>
        <w:t xml:space="preserve"> </w:t>
      </w:r>
      <w:r>
        <w:t xml:space="preserve">Heritage</w:t>
      </w:r>
      <w:r>
        <w:t xml:space="preserve"> </w:t>
      </w:r>
      <w:r>
        <w:t xml:space="preserve">Sustainability</w:t>
      </w:r>
    </w:p>
    <w:p>
      <w:pPr>
        <w:pStyle w:val="BodyText"/>
      </w:pPr>
      <w:r>
        <w:t xml:space="preserve"> </w:t>
      </w:r>
      <w:r>
        <w:t xml:space="preserve">Luján, Fernando.</w:t>
      </w:r>
      <w:r>
        <w:t xml:space="preserve"> </w:t>
      </w:r>
      <w:r>
        <w:rPr>
          <w:iCs/>
          <w:i/>
        </w:rPr>
        <w:t xml:space="preserve">Contemporary Architecture in Mexico City: New Voices</w:t>
      </w:r>
      <w:r>
        <w:t xml:space="preserve">. Gustavo Gili, 2019.</w:t>
      </w:r>
      <w:r>
        <w:t xml:space="preserve"> </w:t>
      </w:r>
    </w:p>
    <w:p>
      <w:pPr>
        <w:pStyle w:val="BodyText"/>
      </w:pPr>
      <w:r>
        <w:t xml:space="preserve">This volume showcases the work of emerging architects in Mexico City who are challenging traditional norms. It features projects that utilize recycled materials, adaptive reuse of colonial structures, and innovative responses to the city's pollution and heat. The text highlights a shift towards a more critical regionalism, where global architectural trends are filtered through local realities. For the practicing architect, this book offers inspiration for material experimentation and demonstrates how small-scale interventions can have a significant impact on the urban environment. It reflects the current zeitgeist of the architectural community in the capital.</w:t>
      </w:r>
    </w:p>
    <w:p>
      <w:pPr>
        <w:pStyle w:val="BodyText"/>
      </w:pPr>
      <w:r>
        <w:t xml:space="preserve">Contemporary</w:t>
      </w:r>
      <w:r>
        <w:t xml:space="preserve"> </w:t>
      </w:r>
      <w:r>
        <w:t xml:space="preserve">Adaptive Reuse</w:t>
      </w:r>
      <w:r>
        <w:t xml:space="preserve"> </w:t>
      </w:r>
      <w:r>
        <w:t xml:space="preserve">Innovation</w:t>
      </w:r>
    </w:p>
    <w:p>
      <w:pPr>
        <w:pStyle w:val="BodyText"/>
      </w:pPr>
      <w:r>
        <w:t xml:space="preserve"> </w:t>
      </w:r>
      <w:r>
        <w:t xml:space="preserve">Ochoa, María.</w:t>
      </w:r>
      <w:r>
        <w:t xml:space="preserve"> </w:t>
      </w:r>
      <w:r>
        <w:rPr>
          <w:iCs/>
          <w:i/>
        </w:rPr>
        <w:t xml:space="preserve">Women Architects in Mexico City: Breaking the Concrete Ceiling</w:t>
      </w:r>
      <w:r>
        <w:t xml:space="preserve">. Universidad Nacional Autónoma de México, 2020.</w:t>
      </w:r>
      <w:r>
        <w:t xml:space="preserve"> </w:t>
      </w:r>
    </w:p>
    <w:p>
      <w:pPr>
        <w:pStyle w:val="BodyText"/>
      </w:pPr>
      <w:r>
        <w:t xml:space="preserve">This sociological and architectural study examines the contributions of women architects to the development of Mexico City. It highlights figures who have historically been overlooked in canonical histories of Mexican architecture. The text discusses the unique perspectives these architects bring to issues of domestic space, public safety, and community engagement. For the contemporary architect, this bibliography entry underscores the importance of diversity in the profession and offers case studies of inclusive design practices that are particularly relevant in a city with complex social dynamics.</w:t>
      </w:r>
    </w:p>
    <w:p>
      <w:pPr>
        <w:pStyle w:val="BodyText"/>
      </w:pPr>
      <w:r>
        <w:t xml:space="preserve">Gender Studies</w:t>
      </w:r>
      <w:r>
        <w:t xml:space="preserve"> </w:t>
      </w:r>
      <w:r>
        <w:t xml:space="preserve">Professional Practice</w:t>
      </w:r>
      <w:r>
        <w:t xml:space="preserve"> </w:t>
      </w:r>
      <w:r>
        <w:t xml:space="preserve">Inclusivity</w:t>
      </w:r>
    </w:p>
    <w:p>
      <w:pPr>
        <w:pStyle w:val="BodyText"/>
      </w:pPr>
      <w:r>
        <w:t xml:space="preserve"> </w:t>
      </w:r>
      <w:r>
        <w:t xml:space="preserve">Pérez, Roberto.</w:t>
      </w:r>
      <w:r>
        <w:t xml:space="preserve"> </w:t>
      </w:r>
      <w:r>
        <w:rPr>
          <w:iCs/>
          <w:i/>
        </w:rPr>
        <w:t xml:space="preserve">Sustainable Urbanism in the Valley of Mexico</w:t>
      </w:r>
      <w:r>
        <w:t xml:space="preserve">. MIT Press, 2021.</w:t>
      </w:r>
      <w:r>
        <w:t xml:space="preserve"> </w:t>
      </w:r>
    </w:p>
    <w:p>
      <w:pPr>
        <w:pStyle w:val="BodyText"/>
      </w:pPr>
      <w:r>
        <w:t xml:space="preserve">Addressing the environmental crises facing Mexico City, this text provides a technical and theoretical framework for sustainable architecture. It covers topics such as water scarcity, air quality, and the urban heat island effect. Pérez argues that the architect must adopt a holistic approach, integrating green infrastructure and renewable energy systems into every project. The book includes detailed case studies of buildings in Mexico City that have successfully implemented these strategies. It is a crucial resource for architects aiming to contribute to the ecological resilience of the city in the face of climate change.</w:t>
      </w:r>
    </w:p>
    <w:p>
      <w:pPr>
        <w:pStyle w:val="BodyText"/>
      </w:pPr>
      <w:r>
        <w:t xml:space="preserve">Sustainability</w:t>
      </w:r>
      <w:r>
        <w:t xml:space="preserve"> </w:t>
      </w:r>
      <w:r>
        <w:t xml:space="preserve">Climate Change</w:t>
      </w:r>
      <w:r>
        <w:t xml:space="preserve"> </w:t>
      </w:r>
      <w:r>
        <w:t xml:space="preserve">Green Building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Mexico City</dc:title>
  <dc:creator/>
  <dc:language>en</dc:language>
  <cp:keywords/>
  <dcterms:created xsi:type="dcterms:W3CDTF">2026-08-08T22:46:48Z</dcterms:created>
  <dcterms:modified xsi:type="dcterms:W3CDTF">2026-08-08T22:46:48Z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