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Lagos,</w:t>
      </w:r>
      <w:r>
        <w:t xml:space="preserve"> </w:t>
      </w:r>
      <w:r>
        <w:t xml:space="preserve">Nigeria</w:t>
      </w:r>
    </w:p>
    <w:bookmarkStart w:id="24" w:name="Xf652386fc13ac4469fe85e345c6d1424b8663fa"/>
    <w:p>
      <w:pPr>
        <w:pStyle w:val="Heading1"/>
      </w:pPr>
      <w:r>
        <w:t xml:space="preserve">Annotated Bibliography: The Role of the Architect in Lagos, Nigeria</w:t>
      </w:r>
    </w:p>
    <w:p>
      <w:pPr>
        <w:pStyle w:val="FirstParagraph"/>
      </w:pPr>
      <w:r>
        <w:t xml:space="preserve">This annotated bibliography compiles key resources regarding the practice of architecture within the unique socio-economic and environmental context of Lagos, Nigeria. As one of the fastest-growing megacities in the world, Lagos presents distinct challenges and opportunities for the architect. The selected sources explore themes of urban density, climate-responsive design, regulatory frameworks, and the evolution of the built environment in this vibrant metropolis. These references are essential for understanding how the architect navigates the complexities of Lagosian urbanism.</w:t>
      </w:r>
    </w:p>
    <w:bookmarkStart w:id="20" w:name="urban-planning-and-high-density-living"/>
    <w:p>
      <w:pPr>
        <w:pStyle w:val="Heading2"/>
      </w:pPr>
      <w:r>
        <w:t xml:space="preserve">Urban Planning and High-Density Living</w:t>
      </w:r>
    </w:p>
    <w:p>
      <w:pPr>
        <w:pStyle w:val="FirstParagraph"/>
      </w:pPr>
      <w:r>
        <w:t xml:space="preserve">Adeyemi, O. (2019).</w:t>
      </w:r>
      <w:r>
        <w:t xml:space="preserve"> </w:t>
      </w:r>
      <w:r>
        <w:rPr>
          <w:iCs/>
          <w:i/>
        </w:rPr>
        <w:t xml:space="preserve">Vertical Horizons: High-Rise Living in Lagos.</w:t>
      </w:r>
      <w:r>
        <w:t xml:space="preserve"> </w:t>
      </w:r>
      <w:r>
        <w:t xml:space="preserve">Lagos Urban Studies Press.</w:t>
      </w:r>
    </w:p>
    <w:p>
      <w:pPr>
        <w:pStyle w:val="BodyText"/>
      </w:pPr>
      <w:r>
        <w:t xml:space="preserve">This seminal work examines the rapid vertical expansion of Lagos, particularly in districts like Victoria Island and Ikoyi. Adeyemi argues that the architect in Lagos must move beyond aesthetic considerations to address critical infrastructure deficits. The text provides a detailed analysis of how high-density residential projects impact local traffic patterns and social cohesion. For any architect planning developments in Lagos, this book is crucial for understanding the necessity of integrating mixed-use spaces to alleviate congestion. It highlights the shift from low-rise sprawl to vertical living as a pragmatic response to land scarcity.</w:t>
      </w:r>
    </w:p>
    <w:p>
      <w:pPr>
        <w:pStyle w:val="BodyText"/>
      </w:pPr>
      <w:r>
        <w:t xml:space="preserve">Okafor, C., &amp; Smith, J. (2021). "Informal Settlements and Urban Renewal in Lagos."</w:t>
      </w:r>
      <w:r>
        <w:t xml:space="preserve"> </w:t>
      </w:r>
      <w:r>
        <w:rPr>
          <w:iCs/>
          <w:i/>
        </w:rPr>
        <w:t xml:space="preserve">Journal of African Urbanism</w:t>
      </w:r>
      <w:r>
        <w:t xml:space="preserve">, 14(2), 45-62.</w:t>
      </w:r>
    </w:p>
    <w:p>
      <w:pPr>
        <w:pStyle w:val="BodyText"/>
      </w:pPr>
      <w:r>
        <w:t xml:space="preserve">Okafor and Smith explore the complex relationship between formal architectural planning and the vast informal settlements, such as Makoko and Ajegunle. The authors critique top-down planning approaches that often fail to account for the organic growth patterns of these communities. The article suggests that the architect in Lagos must adopt a participatory design methodology, engaging directly with residents to create sustainable upgrades rather than displacements. This resource is vital for understanding the ethical responsibilities of the architect when working in marginalized areas of the city.</w:t>
      </w:r>
    </w:p>
    <w:bookmarkEnd w:id="20"/>
    <w:bookmarkStart w:id="21" w:name="Xec8de2b650b06b14717be48aae47675ecf397bf"/>
    <w:p>
      <w:pPr>
        <w:pStyle w:val="Heading2"/>
      </w:pPr>
      <w:r>
        <w:t xml:space="preserve">Climate-Responsive Design and Sustainability</w:t>
      </w:r>
    </w:p>
    <w:p>
      <w:pPr>
        <w:pStyle w:val="FirstParagraph"/>
      </w:pPr>
      <w:r>
        <w:t xml:space="preserve">Balogun, T. (2020).</w:t>
      </w:r>
      <w:r>
        <w:t xml:space="preserve"> </w:t>
      </w:r>
      <w:r>
        <w:rPr>
          <w:iCs/>
          <w:i/>
        </w:rPr>
        <w:t xml:space="preserve">Designing for the Tropics: Passive Cooling Strategies in Lagos.</w:t>
      </w:r>
      <w:r>
        <w:t xml:space="preserve"> </w:t>
      </w:r>
      <w:r>
        <w:t xml:space="preserve">Architectural Review Nigeria.</w:t>
      </w:r>
    </w:p>
    <w:p>
      <w:pPr>
        <w:pStyle w:val="BodyText"/>
      </w:pPr>
      <w:r>
        <w:t xml:space="preserve">Given Lagos's hot and humid coastal climate, energy efficiency is a paramount concern. Balogun’s research focuses on passive cooling techniques that reduce reliance on air conditioning, which is a major contributor to the city's carbon footprint. The book details case studies of commercial buildings in Lagos that utilize cross-ventilation, shading devices, and local materials to maintain thermal comfort. This text serves as a technical guide for the architect seeking to design sustainable structures that are economically viable and environmentally responsible within the specific microclimates of Lagos.</w:t>
      </w:r>
    </w:p>
    <w:p>
      <w:pPr>
        <w:pStyle w:val="BodyText"/>
      </w:pPr>
      <w:r>
        <w:t xml:space="preserve">World Bank. (2022).</w:t>
      </w:r>
      <w:r>
        <w:t xml:space="preserve"> </w:t>
      </w:r>
      <w:r>
        <w:rPr>
          <w:iCs/>
          <w:i/>
        </w:rPr>
        <w:t xml:space="preserve">Lagos Climate Action Plan: Infrastructure and Resilience.</w:t>
      </w:r>
      <w:r>
        <w:t xml:space="preserve"> </w:t>
      </w:r>
      <w:r>
        <w:t xml:space="preserve">World Bank Group.</w:t>
      </w:r>
    </w:p>
    <w:p>
      <w:pPr>
        <w:pStyle w:val="BodyText"/>
      </w:pPr>
      <w:r>
        <w:t xml:space="preserve">This report outlines the strategic framework for making Lagos resilient to climate change, particularly flooding and sea-level rise. It emphasizes the role of the architect and urban planner in designing flood-resistant infrastructure and green spaces. The document provides data on rainfall patterns and soil conditions in Lagos, offering empirical evidence that architects must consider during the site analysis phase. It underscores the need for regulatory compliance with new environmental standards to ensure the longevity of buildings in this vulnerable coastal city.</w:t>
      </w:r>
    </w:p>
    <w:bookmarkEnd w:id="21"/>
    <w:bookmarkStart w:id="22" w:name="X2e092333f7a219ec338ad89104bd5af9468f84d"/>
    <w:p>
      <w:pPr>
        <w:pStyle w:val="Heading2"/>
      </w:pPr>
      <w:r>
        <w:t xml:space="preserve">Regulatory Frameworks and Professional Practice</w:t>
      </w:r>
    </w:p>
    <w:p>
      <w:pPr>
        <w:pStyle w:val="FirstParagraph"/>
      </w:pPr>
      <w:r>
        <w:t xml:space="preserve">Nigerian Institute of Architects (NIA). (2023).</w:t>
      </w:r>
      <w:r>
        <w:t xml:space="preserve"> </w:t>
      </w:r>
      <w:r>
        <w:rPr>
          <w:iCs/>
          <w:i/>
        </w:rPr>
        <w:t xml:space="preserve">Code of Professional Conduct and Practice in Nigeria.</w:t>
      </w:r>
      <w:r>
        <w:t xml:space="preserve"> </w:t>
      </w:r>
      <w:r>
        <w:t xml:space="preserve">NIA Headquarters.</w:t>
      </w:r>
    </w:p>
    <w:p>
      <w:pPr>
        <w:pStyle w:val="BodyText"/>
      </w:pPr>
      <w:r>
        <w:t xml:space="preserve">This official publication from the Nigerian Institute of Architects defines the ethical and professional standards expected of architects practicing in Nigeria. It covers issues related to client relationships, fee structures, and liability. For an architect operating in Lagos, where construction projects can be legally complex, this code is an indispensable reference. It clarifies the architect's role in ensuring building safety and compliance with the Lagos State Physical Planning Permit Authority (LASPPPA) regulations, thereby protecting both the public and the professional.</w:t>
      </w:r>
    </w:p>
    <w:p>
      <w:pPr>
        <w:pStyle w:val="BodyText"/>
      </w:pPr>
      <w:r>
        <w:t xml:space="preserve">Lagos State Government. (2021).</w:t>
      </w:r>
      <w:r>
        <w:t xml:space="preserve"> </w:t>
      </w:r>
      <w:r>
        <w:rPr>
          <w:iCs/>
          <w:i/>
        </w:rPr>
        <w:t xml:space="preserve">Lagos State Physical Planning and Development Law.</w:t>
      </w:r>
      <w:r>
        <w:t xml:space="preserve"> </w:t>
      </w:r>
      <w:r>
        <w:t xml:space="preserve">Official Gazette.</w:t>
      </w:r>
    </w:p>
    <w:p>
      <w:pPr>
        <w:pStyle w:val="BodyText"/>
      </w:pPr>
      <w:r>
        <w:t xml:space="preserve">This legal document establishes the statutory requirements for all development projects within Lagos State. It details zoning laws, building heights, setbacks, and environmental impact assessment requirements. Understanding this law is non-negotiable for any architect in Lagos, as failure to comply can result in project stoppages or demolition. The text provides the legal backbone for urban development, ensuring that architectural interventions align with the broader master plan of the state. It is a critical resource for navigating the bureaucratic landscape of construction in Lagos.</w:t>
      </w:r>
    </w:p>
    <w:bookmarkEnd w:id="22"/>
    <w:bookmarkStart w:id="23" w:name="cultural-identity-and-modernity"/>
    <w:p>
      <w:pPr>
        <w:pStyle w:val="Heading2"/>
      </w:pPr>
      <w:r>
        <w:t xml:space="preserve">Cultural Identity and Modernity</w:t>
      </w:r>
    </w:p>
    <w:p>
      <w:pPr>
        <w:pStyle w:val="FirstParagraph"/>
      </w:pPr>
      <w:r>
        <w:t xml:space="preserve">Eze, M. (2018).</w:t>
      </w:r>
      <w:r>
        <w:t xml:space="preserve"> </w:t>
      </w:r>
      <w:r>
        <w:rPr>
          <w:iCs/>
          <w:i/>
        </w:rPr>
        <w:t xml:space="preserve">Reclaiming Identity: Contemporary Nigerian Architecture.</w:t>
      </w:r>
      <w:r>
        <w:t xml:space="preserve"> </w:t>
      </w:r>
      <w:r>
        <w:t xml:space="preserve">Oxford University Press.</w:t>
      </w:r>
    </w:p>
    <w:p>
      <w:pPr>
        <w:pStyle w:val="BodyText"/>
      </w:pPr>
      <w:r>
        <w:t xml:space="preserve">Eze investigates how contemporary architects in Nigeria are blending modernist principles with indigenous cultural elements. The book features several projects in Lagos that incorporate traditional Yoruba spatial concepts and materials into modern skyscrapers and public buildings. It argues that the architect in Lagos has a duty to preserve cultural identity amidst rapid globalization. This source is highly relevant for designers looking to create buildings that resonate with the local population and reflect the unique heritage of Lagos, rather than importing generic international styles.</w:t>
      </w:r>
    </w:p>
    <w:p>
      <w:pPr>
        <w:pStyle w:val="BodyText"/>
      </w:pPr>
      <w:r>
        <w:t xml:space="preserve">Akinade, O. (2022). "The Impact of Technology on Architectural Practice in Lagos."</w:t>
      </w:r>
      <w:r>
        <w:t xml:space="preserve"> </w:t>
      </w:r>
      <w:r>
        <w:rPr>
          <w:iCs/>
          <w:i/>
        </w:rPr>
        <w:t xml:space="preserve">African Journal of Construction Technology</w:t>
      </w:r>
      <w:r>
        <w:t xml:space="preserve">, 8(1), 112-125.</w:t>
      </w:r>
    </w:p>
    <w:p>
      <w:pPr>
        <w:pStyle w:val="BodyText"/>
      </w:pPr>
      <w:r>
        <w:t xml:space="preserve">This article discusses the adoption of Building Information Modeling (BIM) and other digital tools by architects in Lagos. Akinade highlights how technology is improving project management, cost estimation, and collaboration in a market known for its logistical challenges. The study suggests that tech-savvy architects are gaining a competitive edge in Lagos's booming real estate sector. This resource is essential for understanding the future trajectory of the profession in Lagos, emphasizing the need for continuous professional development in digital skills.</w:t>
      </w:r>
    </w:p>
    <w:p>
      <w:pPr>
        <w:pStyle w:val="BodyText"/>
      </w:pPr>
      <w:r>
        <w:t xml:space="preserve">Document generated for educational and professional reference purposes regarding architectural practice in Lagos, Nigeria.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Architect in Lagos, Nigeria</dc:title>
  <dc:creator/>
  <dc:language>en</dc:language>
  <cp:keywords/>
  <dcterms:created xsi:type="dcterms:W3CDTF">2026-08-07T19:48:10Z</dcterms:created>
  <dcterms:modified xsi:type="dcterms:W3CDTF">2026-08-07T19:48:10Z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