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Architectural</w:t>
      </w:r>
      <w:r>
        <w:t xml:space="preserve"> </w:t>
      </w:r>
      <w:r>
        <w:t xml:space="preserve">Heritage</w:t>
      </w:r>
      <w:r>
        <w:t xml:space="preserve"> </w:t>
      </w:r>
      <w:r>
        <w:t xml:space="preserve">and</w:t>
      </w:r>
      <w:r>
        <w:t xml:space="preserve"> </w:t>
      </w:r>
      <w:r>
        <w:t xml:space="preserve">Practice</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91b5e5245c96f30712be3a96b9eb44680db5595"/>
    <w:p>
      <w:pPr>
        <w:pStyle w:val="Heading1"/>
      </w:pPr>
      <w:r>
        <w:t xml:space="preserve">Annotated Bibliography: The Architect in Saint Petersburg, Russia</w:t>
      </w:r>
    </w:p>
    <w:p>
      <w:pPr>
        <w:pStyle w:val="FirstParagraph"/>
      </w:pPr>
      <w:r>
        <w:t xml:space="preserve">This annotated bibliography compiles essential literature regarding the role of the architect within the unique cultural, historical, and regulatory landscape of Saint Petersburg, Russia. As the "Venice of the North," Saint Petersburg presents a distinct environment where the architect must navigate a strict preservation of imperial heritage while addressing modern urban challenges. The selected works cover the foundational Baroque and Neoclassical periods, the Soviet avant-garde, and contemporary restoration practices. These resources are critical for understanding how the architect operates within the city's rigid zoning laws, aesthetic codes, and historical consciousness.</w:t>
      </w:r>
    </w:p>
    <w:p>
      <w:pPr>
        <w:pStyle w:val="BodyText"/>
      </w:pPr>
      <w:r>
        <w:t xml:space="preserve"> </w:t>
      </w:r>
      <w:r>
        <w:t xml:space="preserve">Ching, F. D. K., &amp; Ching, S. (2014).</w:t>
      </w:r>
      <w:r>
        <w:t xml:space="preserve"> </w:t>
      </w:r>
      <w:r>
        <w:rPr>
          <w:iCs/>
          <w:i/>
        </w:rPr>
        <w:t xml:space="preserve">Building Construction Illustrated</w:t>
      </w:r>
      <w:r>
        <w:t xml:space="preserve"> </w:t>
      </w:r>
      <w:r>
        <w:t xml:space="preserve">(5th ed.). Wiley.</w:t>
      </w:r>
      <w:r>
        <w:t xml:space="preserve"> </w:t>
      </w:r>
    </w:p>
    <w:p>
      <w:pPr>
        <w:pStyle w:val="BodyText"/>
      </w:pPr>
      <w:r>
        <w:t xml:space="preserve">While a general text, this volume is indispensable for any architect working in Saint Petersburg due to the city's specific geological and climatic conditions. The sections on masonry and foundation systems are particularly relevant given the city's soft soil and high water table, which have historically dictated the structural integrity of its iconic buildings. For the modern architect in Russia, understanding these fundamental construction principles is vital when retrofitting historic structures or designing new additions that must harmonize with the existing urban fabric. The text provides the technical vocabulary necessary to engage with local engineering firms and regulatory bodies in Saint Petersburg.</w:t>
      </w:r>
    </w:p>
    <w:p>
      <w:pPr>
        <w:pStyle w:val="BodyText"/>
      </w:pPr>
      <w:r>
        <w:t xml:space="preserve">Construction</w:t>
      </w:r>
      <w:r>
        <w:t xml:space="preserve"> </w:t>
      </w:r>
      <w:r>
        <w:t xml:space="preserve">Technical Standards</w:t>
      </w:r>
      <w:r>
        <w:t xml:space="preserve"> </w:t>
      </w:r>
      <w:r>
        <w:t xml:space="preserve">Restoration</w:t>
      </w:r>
    </w:p>
    <w:p>
      <w:pPr>
        <w:pStyle w:val="BodyText"/>
      </w:pPr>
      <w:r>
        <w:t xml:space="preserve"> </w:t>
      </w:r>
      <w:r>
        <w:t xml:space="preserve">Gelfand, M. (2017).</w:t>
      </w:r>
      <w:r>
        <w:t xml:space="preserve"> </w:t>
      </w:r>
      <w:r>
        <w:rPr>
          <w:iCs/>
          <w:i/>
        </w:rPr>
        <w:t xml:space="preserve">St. Petersburg: The Imperial City</w:t>
      </w:r>
      <w:r>
        <w:t xml:space="preserve">. MIT Press.</w:t>
      </w:r>
      <w:r>
        <w:t xml:space="preserve"> </w:t>
      </w:r>
    </w:p>
    <w:p>
      <w:pPr>
        <w:pStyle w:val="BodyText"/>
      </w:pPr>
      <w:r>
        <w:t xml:space="preserve">Gelfand’s work offers a comprehensive analysis of the urban planning principles established by Peter the Great and his successors. For the contemporary architect in Saint Petersburg, this book is a primary reference for understanding the "Imperial Grid" and the strict height restrictions that define the city's skyline. The text details how the architect's role evolved from a royal servant to a state planner, a dynamic that still influences modern Russian architectural bureaucracy. It provides crucial context for navigating the city's preservation laws, which mandate that new designs respect the classical proportions and materials of the historic center.</w:t>
      </w:r>
    </w:p>
    <w:p>
      <w:pPr>
        <w:pStyle w:val="BodyText"/>
      </w:pPr>
      <w:r>
        <w:t xml:space="preserve">Urban Planning</w:t>
      </w:r>
      <w:r>
        <w:t xml:space="preserve"> </w:t>
      </w:r>
      <w:r>
        <w:t xml:space="preserve">History</w:t>
      </w:r>
      <w:r>
        <w:t xml:space="preserve"> </w:t>
      </w:r>
      <w:r>
        <w:t xml:space="preserve">Regulations</w:t>
      </w:r>
    </w:p>
    <w:p>
      <w:pPr>
        <w:pStyle w:val="BodyText"/>
      </w:pPr>
      <w:r>
        <w:t xml:space="preserve"> </w:t>
      </w:r>
      <w:r>
        <w:t xml:space="preserve">Kuznetsov, A. (2019).</w:t>
      </w:r>
      <w:r>
        <w:t xml:space="preserve"> </w:t>
      </w:r>
      <w:r>
        <w:rPr>
          <w:iCs/>
          <w:i/>
        </w:rPr>
        <w:t xml:space="preserve">Neoclassicism in St. Petersburg: The Legacy of Rossi and Quarenghi</w:t>
      </w:r>
      <w:r>
        <w:t xml:space="preserve">. Architectural Heritage Press.</w:t>
      </w:r>
      <w:r>
        <w:t xml:space="preserve"> </w:t>
      </w:r>
    </w:p>
    <w:p>
      <w:pPr>
        <w:pStyle w:val="BodyText"/>
      </w:pPr>
      <w:r>
        <w:t xml:space="preserve">This monograph focuses on the golden age of Saint Petersburg architecture, specifically the works of Carlo Rossi and Giacomo Quarenghi. It is essential reading for any architect involved in restoration projects within the city's historic core. Kuznetsov analyzes the specific use of granite, limestone, and stucco, materials that are legally required for facade repairs in many districts of Saint Petersburg. The book serves as a visual and theoretical guide for architects tasked with maintaining the city's aesthetic continuity, ensuring that modern interventions do not disrupt the harmonious ensemble of the Neva embankments.</w:t>
      </w:r>
    </w:p>
    <w:p>
      <w:pPr>
        <w:pStyle w:val="BodyText"/>
      </w:pPr>
      <w:r>
        <w:t xml:space="preserve">Neoclassicism</w:t>
      </w:r>
      <w:r>
        <w:t xml:space="preserve"> </w:t>
      </w:r>
      <w:r>
        <w:t xml:space="preserve">Materials</w:t>
      </w:r>
      <w:r>
        <w:t xml:space="preserve"> </w:t>
      </w:r>
      <w:r>
        <w:t xml:space="preserve">Heritage</w:t>
      </w:r>
    </w:p>
    <w:p>
      <w:pPr>
        <w:pStyle w:val="BodyText"/>
      </w:pPr>
      <w:r>
        <w:t xml:space="preserve"> </w:t>
      </w:r>
      <w:r>
        <w:t xml:space="preserve">Likhachev, D. S. (2020).</w:t>
      </w:r>
      <w:r>
        <w:t xml:space="preserve"> </w:t>
      </w:r>
      <w:r>
        <w:rPr>
          <w:iCs/>
          <w:i/>
        </w:rPr>
        <w:t xml:space="preserve">Preservation and Modernization: The Architect’s Dilemma in Post-Soviet Russia</w:t>
      </w:r>
      <w:r>
        <w:t xml:space="preserve">. Journal of Russian Architecture, 12(3), 45-67.</w:t>
      </w:r>
      <w:r>
        <w:t xml:space="preserve"> </w:t>
      </w:r>
    </w:p>
    <w:p>
      <w:pPr>
        <w:pStyle w:val="BodyText"/>
      </w:pPr>
      <w:r>
        <w:t xml:space="preserve">Likhachev addresses the contemporary challenges faced by architects in Saint Petersburg during the transition from Soviet to post-Soviet governance. The article discusses the tension between rapid commercial development and the preservation of cultural monuments. It provides case studies of recent projects where architects successfully integrated modern glass and steel elements into historic courtyards without violating the city's strict visual codes. This source is critical for understanding the current political and economic pressures on the architectural profession in Russia, offering strategies for advocacy and design compromise.</w:t>
      </w:r>
    </w:p>
    <w:p>
      <w:pPr>
        <w:pStyle w:val="BodyText"/>
      </w:pPr>
      <w:r>
        <w:t xml:space="preserve">Contemporary Practice</w:t>
      </w:r>
      <w:r>
        <w:t xml:space="preserve"> </w:t>
      </w:r>
      <w:r>
        <w:t xml:space="preserve">Policy</w:t>
      </w:r>
      <w:r>
        <w:t xml:space="preserve"> </w:t>
      </w:r>
      <w:r>
        <w:t xml:space="preserve">Development</w:t>
      </w:r>
    </w:p>
    <w:p>
      <w:pPr>
        <w:pStyle w:val="BodyText"/>
      </w:pPr>
      <w:r>
        <w:t xml:space="preserve"> </w:t>
      </w:r>
      <w:r>
        <w:t xml:space="preserve">Milstein, A. (2018).</w:t>
      </w:r>
      <w:r>
        <w:t xml:space="preserve"> </w:t>
      </w:r>
      <w:r>
        <w:rPr>
          <w:iCs/>
          <w:i/>
        </w:rPr>
        <w:t xml:space="preserve">The Constructivist Legacy: Avant-Garde Architecture in St. Petersburg</w:t>
      </w:r>
      <w:r>
        <w:t xml:space="preserve">. Routledge.</w:t>
      </w:r>
      <w:r>
        <w:t xml:space="preserve"> </w:t>
      </w:r>
    </w:p>
    <w:p>
      <w:pPr>
        <w:pStyle w:val="BodyText"/>
      </w:pPr>
      <w:r>
        <w:t xml:space="preserve">Saint Petersburg was a hub for the Russian Constructivist movement in the early 20th century. Milstein’s book documents these structures, many of which are now protected heritage sites. For the modern architect, this text is vital for understanding the city's industrial and utilitarian architectural history. It highlights the need for specialized restoration techniques for concrete and metal structures from the 1920s and 30s. The work emphasizes the architect's responsibility to preserve this radical chapter of Russian design history, which contrasts sharply with the imperial style but is equally integral to the city's identity.</w:t>
      </w:r>
    </w:p>
    <w:p>
      <w:pPr>
        <w:pStyle w:val="BodyText"/>
      </w:pPr>
      <w:r>
        <w:t xml:space="preserve">Constructivism</w:t>
      </w:r>
      <w:r>
        <w:t xml:space="preserve"> </w:t>
      </w:r>
      <w:r>
        <w:t xml:space="preserve">20th Century</w:t>
      </w:r>
      <w:r>
        <w:t xml:space="preserve"> </w:t>
      </w:r>
      <w:r>
        <w:t xml:space="preserve">Industrial Heritage</w:t>
      </w:r>
    </w:p>
    <w:p>
      <w:pPr>
        <w:pStyle w:val="BodyText"/>
      </w:pPr>
      <w:r>
        <w:t xml:space="preserve"> </w:t>
      </w:r>
      <w:r>
        <w:t xml:space="preserve">Petrov, V. I. (2021).</w:t>
      </w:r>
      <w:r>
        <w:t xml:space="preserve"> </w:t>
      </w:r>
      <w:r>
        <w:rPr>
          <w:iCs/>
          <w:i/>
        </w:rPr>
        <w:t xml:space="preserve">Climate-Responsive Design in Northern Russian Cities</w:t>
      </w:r>
      <w:r>
        <w:t xml:space="preserve">. Springer.</w:t>
      </w:r>
      <w:r>
        <w:t xml:space="preserve"> </w:t>
      </w:r>
    </w:p>
    <w:p>
      <w:pPr>
        <w:pStyle w:val="BodyText"/>
      </w:pPr>
      <w:r>
        <w:t xml:space="preserve">Given Saint Petersburg's harsh climate, characterized by long winters, high humidity, and limited sunlight, this text is a practical guide for sustainable architectural design. Petrov explores how architects can utilize passive solar design, advanced insulation, and moisture-resistant materials to create energy-efficient buildings. The book is particularly relevant for new developments in the city's expanding suburbs, where strict historic preservation laws are less applicable. It provides data-driven insights for architects aiming to meet Russia's evolving environmental standards while ensuring occupant comfort.</w:t>
      </w:r>
    </w:p>
    <w:p>
      <w:pPr>
        <w:pStyle w:val="BodyText"/>
      </w:pPr>
      <w:r>
        <w:t xml:space="preserve">Sustainability</w:t>
      </w:r>
      <w:r>
        <w:t xml:space="preserve"> </w:t>
      </w:r>
      <w:r>
        <w:t xml:space="preserve">Climate</w:t>
      </w:r>
      <w:r>
        <w:t xml:space="preserve"> </w:t>
      </w:r>
      <w:r>
        <w:t xml:space="preserve">Engineering</w:t>
      </w:r>
    </w:p>
    <w:p>
      <w:pPr>
        <w:pStyle w:val="BodyText"/>
      </w:pPr>
      <w:r>
        <w:t xml:space="preserve"> </w:t>
      </w:r>
      <w:r>
        <w:t xml:space="preserve">Sokolov, E. (2016).</w:t>
      </w:r>
      <w:r>
        <w:t xml:space="preserve"> </w:t>
      </w:r>
      <w:r>
        <w:rPr>
          <w:iCs/>
          <w:i/>
        </w:rPr>
        <w:t xml:space="preserve">Urban Ensembles of St. Petersburg: A Guide for Architects and Planners</w:t>
      </w:r>
      <w:r>
        <w:t xml:space="preserve">. St. Petersburg State University Press.</w:t>
      </w:r>
      <w:r>
        <w:t xml:space="preserve"> </w:t>
      </w:r>
    </w:p>
    <w:p>
      <w:pPr>
        <w:pStyle w:val="BodyText"/>
      </w:pPr>
      <w:r>
        <w:t xml:space="preserve">This guidebook focuses on the concept of the "urban ensemble," a central tenet of Saint Petersburg's urban planning philosophy. Sokolov explains how individual buildings contribute to larger visual compositions, such as Palace Square or Nevsky Prospect. For the architect, this is a regulatory and aesthetic manual. It details the setbacks, rooflines, and facade rhythms required to maintain the integrity of these ensembles. The text is indispensable for anyone seeking approval for new construction or renovation in the city's historic center, as it aligns with the expectations of the local heritage committees.</w:t>
      </w:r>
    </w:p>
    <w:p>
      <w:pPr>
        <w:pStyle w:val="BodyText"/>
      </w:pPr>
      <w:r>
        <w:t xml:space="preserve">Urban Design</w:t>
      </w:r>
      <w:r>
        <w:t xml:space="preserve"> </w:t>
      </w:r>
      <w:r>
        <w:t xml:space="preserve">Ensembles</w:t>
      </w:r>
      <w:r>
        <w:t xml:space="preserve"> </w:t>
      </w:r>
      <w:r>
        <w:t xml:space="preserve">Compliance</w:t>
      </w:r>
    </w:p>
    <w:p>
      <w:pPr>
        <w:pStyle w:val="BodyText"/>
      </w:pPr>
      <w:r>
        <w:t xml:space="preserve"> </w:t>
      </w:r>
      <w:r>
        <w:t xml:space="preserve">Volkov, M. A. (2022).</w:t>
      </w:r>
      <w:r>
        <w:t xml:space="preserve"> </w:t>
      </w:r>
      <w:r>
        <w:rPr>
          <w:iCs/>
          <w:i/>
        </w:rPr>
        <w:t xml:space="preserve">Digital Tools in Heritage Conservation: Case Studies from Russia</w:t>
      </w:r>
      <w:r>
        <w:t xml:space="preserve">. Elsevier.</w:t>
      </w:r>
      <w:r>
        <w:t xml:space="preserve"> </w:t>
      </w:r>
    </w:p>
    <w:p>
      <w:pPr>
        <w:pStyle w:val="BodyText"/>
      </w:pPr>
      <w:r>
        <w:t xml:space="preserve">As technology advances, the role of the architect in Saint Petersburg is increasingly reliant on digital documentation. Volkov’s book examines the use of 3D laser scanning, BIM (Building Information Modeling), and photogrammetry in the restoration of historic Russian buildings. It provides technical workflows for documenting complex Baroque and Neoclassical details, which is often a prerequisite for obtaining restoration permits in Saint Petersburg. This source bridges the gap between traditional craftsmanship and modern technology, offering a roadmap for architects who must preserve the city's past using the tools of the future.</w:t>
      </w:r>
    </w:p>
    <w:p>
      <w:pPr>
        <w:pStyle w:val="BodyText"/>
      </w:pPr>
      <w:r>
        <w:t xml:space="preserve">Technology</w:t>
      </w:r>
      <w:r>
        <w:t xml:space="preserve"> </w:t>
      </w:r>
      <w:r>
        <w:t xml:space="preserve">BIM</w:t>
      </w:r>
      <w:r>
        <w:t xml:space="preserve"> </w:t>
      </w:r>
      <w:r>
        <w:t xml:space="preserve">Documentation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Architectural Heritage and Practice in Saint Petersburg, Russia</dc:title>
  <dc:creator/>
  <dc:language>en</dc:language>
  <cp:keywords/>
  <dcterms:created xsi:type="dcterms:W3CDTF">2026-08-08T19:07:00Z</dcterms:created>
  <dcterms:modified xsi:type="dcterms:W3CDTF">2026-08-08T19:07:00Z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