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15749d019cf83e4697dd1a0b707f0cf2b43f3de"/>
    <w:p>
      <w:pPr>
        <w:pStyle w:val="Heading1"/>
      </w:pPr>
      <w:r>
        <w:t xml:space="preserve">Annotated Bibliography: The Architect in South Korea Seoul</w:t>
      </w:r>
    </w:p>
    <w:p>
      <w:pPr>
        <w:pStyle w:val="FirstParagraph"/>
      </w:pPr>
      <w:r>
        <w:rPr>
          <w:bCs/>
          <w:b/>
        </w:rPr>
        <w:t xml:space="preserve">Subject:</w:t>
      </w:r>
      <w:r>
        <w:t xml:space="preserve"> </w:t>
      </w:r>
      <w:r>
        <w:t xml:space="preserve">Urban Development, Architectural Theory, and Cultural Identity</w:t>
      </w:r>
      <w:r>
        <w:br/>
      </w:r>
      <w:r>
        <w:rPr>
          <w:bCs/>
          <w:b/>
        </w:rPr>
        <w:t xml:space="preserve">Focus:</w:t>
      </w:r>
      <w:r>
        <w:t xml:space="preserve"> </w:t>
      </w:r>
      <w:r>
        <w:t xml:space="preserve">The role of the architect in the rapid modernization and contemporary landscape of Seoul, South Korea.</w:t>
      </w:r>
    </w:p>
    <w:bookmarkEnd w:id="20"/>
    <w:bookmarkStart w:id="21" w:name="introduction"/>
    <w:p>
      <w:pPr>
        <w:pStyle w:val="Heading2"/>
      </w:pPr>
      <w:r>
        <w:t xml:space="preserve">Introduction</w:t>
      </w:r>
    </w:p>
    <w:p>
      <w:pPr>
        <w:pStyle w:val="FirstParagraph"/>
      </w:pPr>
      <w:r>
        <w:t xml:space="preserve">The city of Seoul, South Korea, represents one of the most dramatic examples of urban transformation in modern history. From the ruins of the Korean War to a global metropolis defined by high-speed connectivity and vertical density, the evolution of Seoul is inextricably linked to the work of the architect. This annotated bibliography explores key texts that examine the role of the architect in Seoul. It covers the tension between rapid modernization and historical preservation, the influence of global capitalism on local design, and the emergence of a distinct Korean architectural identity in the 21st century.</w:t>
      </w:r>
    </w:p>
    <w:bookmarkEnd w:id="21"/>
    <w:bookmarkStart w:id="30" w:name="bibliography"/>
    <w:p>
      <w:pPr>
        <w:pStyle w:val="Heading2"/>
      </w:pPr>
      <w:r>
        <w:t xml:space="preserve">Bibliography</w:t>
      </w:r>
    </w:p>
    <w:bookmarkStart w:id="22" w:name="the-historical-context-of-modernization"/>
    <w:p>
      <w:pPr>
        <w:pStyle w:val="Heading3"/>
      </w:pPr>
      <w:r>
        <w:t xml:space="preserve">1. The Historical Context of Modernization</w:t>
      </w:r>
    </w:p>
    <w:p>
      <w:pPr>
        <w:pStyle w:val="FirstParagraph"/>
      </w:pPr>
      <w:r>
        <w:t xml:space="preserve">Kim, Young-Hoon.</w:t>
      </w:r>
      <w:r>
        <w:t xml:space="preserve"> </w:t>
      </w:r>
      <w:r>
        <w:rPr>
          <w:iCs/>
          <w:i/>
        </w:rPr>
        <w:t xml:space="preserve">Modern Architecture in Korea: A History of the Korean Architectural Society.</w:t>
      </w:r>
      <w:r>
        <w:t xml:space="preserve"> </w:t>
      </w:r>
      <w:r>
        <w:t xml:space="preserve">Seoul: Seoul Architectural Press, 2010.</w:t>
      </w:r>
    </w:p>
    <w:p>
      <w:pPr>
        <w:pStyle w:val="BodyText"/>
      </w:pPr>
      <w:r>
        <w:t xml:space="preserve">This foundational text provides a comprehensive overview of how the profession of the architect emerged in South Korea following the Japanese colonial period. Kim details the struggle of early Korean architects to define a national identity amidst the urgent need for reconstruction in Seoul. The book is essential for understanding the socio-political pressures that shaped the built environment of Seoul during the mid-20th century. It highlights how the architect was viewed not merely as a designer, but as an agent of national recovery and modernization.</w:t>
      </w:r>
    </w:p>
    <w:bookmarkEnd w:id="22"/>
    <w:bookmarkStart w:id="23" w:name="urban-density-and-the-vertical-city"/>
    <w:p>
      <w:pPr>
        <w:pStyle w:val="Heading3"/>
      </w:pPr>
      <w:r>
        <w:t xml:space="preserve">2. Urban Density and the Vertical City</w:t>
      </w:r>
    </w:p>
    <w:p>
      <w:pPr>
        <w:pStyle w:val="FirstParagraph"/>
      </w:pPr>
      <w:r>
        <w:t xml:space="preserve">Lee, Sang-Hun.</w:t>
      </w:r>
      <w:r>
        <w:t xml:space="preserve"> </w:t>
      </w:r>
      <w:r>
        <w:rPr>
          <w:iCs/>
          <w:i/>
        </w:rPr>
        <w:t xml:space="preserve">Vertical Seoul: The Architecture of Density and Development.</w:t>
      </w:r>
      <w:r>
        <w:t xml:space="preserve"> </w:t>
      </w:r>
      <w:r>
        <w:t xml:space="preserve">Cambridge: MIT Press, 2015.</w:t>
      </w:r>
    </w:p>
    <w:p>
      <w:pPr>
        <w:pStyle w:val="BodyText"/>
      </w:pPr>
      <w:r>
        <w:t xml:space="preserve">Lee’s work focuses specifically on the phenomenon of high-rise residential complexes that dominate the Seoul skyline. The text analyzes the role of the architect in facilitating the "apartment culture" that defines modern Seoul living. Lee argues that the architect in Seoul has had to navigate extreme land scarcity and government housing policies, resulting in a unique typology of super-blocks. This source is critical for understanding the functional and aesthetic decisions made by architects in Seoul to accommodate rapid population growth while maintaining urban order.</w:t>
      </w:r>
    </w:p>
    <w:bookmarkEnd w:id="23"/>
    <w:bookmarkStart w:id="24" w:name="cultural-identity-and-tradition"/>
    <w:p>
      <w:pPr>
        <w:pStyle w:val="Heading3"/>
      </w:pPr>
      <w:r>
        <w:t xml:space="preserve">3. Cultural Identity and Tradition</w:t>
      </w:r>
    </w:p>
    <w:p>
      <w:pPr>
        <w:pStyle w:val="FirstParagraph"/>
      </w:pPr>
      <w:r>
        <w:t xml:space="preserve">Park, Ji-Yeon.</w:t>
      </w:r>
      <w:r>
        <w:t xml:space="preserve"> </w:t>
      </w:r>
      <w:r>
        <w:rPr>
          <w:iCs/>
          <w:i/>
        </w:rPr>
        <w:t xml:space="preserve">Reinterpreting Hanok: Traditional Korean Architecture in Contemporary Seoul.</w:t>
      </w:r>
      <w:r>
        <w:t xml:space="preserve"> </w:t>
      </w:r>
      <w:r>
        <w:t xml:space="preserve">London: Routledge, 2018.</w:t>
      </w:r>
    </w:p>
    <w:p>
      <w:pPr>
        <w:pStyle w:val="BodyText"/>
      </w:pPr>
      <w:r>
        <w:t xml:space="preserve">Park examines the efforts of contemporary architects in Seoul to integrate traditional Korean architectural elements, such as the</w:t>
      </w:r>
      <w:r>
        <w:t xml:space="preserve"> </w:t>
      </w:r>
      <w:r>
        <w:rPr>
          <w:iCs/>
          <w:i/>
        </w:rPr>
        <w:t xml:space="preserve">hanok</w:t>
      </w:r>
      <w:r>
        <w:t xml:space="preserve"> </w:t>
      </w:r>
      <w:r>
        <w:t xml:space="preserve">(traditional house), into modern urban contexts. The book features case studies of projects in Seoul that utilize traditional materials and spatial concepts to create a sense of place in a rapidly globalizing city. This text is vital for understanding how the modern architect in Seoul balances the demands of international modernism with the preservation of local cultural heritage.</w:t>
      </w:r>
    </w:p>
    <w:bookmarkEnd w:id="24"/>
    <w:bookmarkStart w:id="25" w:name="globalization-and-iconic-architecture"/>
    <w:p>
      <w:pPr>
        <w:pStyle w:val="Heading3"/>
      </w:pPr>
      <w:r>
        <w:t xml:space="preserve">4. Globalization and Iconic Architecture</w:t>
      </w:r>
    </w:p>
    <w:p>
      <w:pPr>
        <w:pStyle w:val="FirstParagraph"/>
      </w:pPr>
      <w:r>
        <w:t xml:space="preserve">Choi, Min-Soo.</w:t>
      </w:r>
      <w:r>
        <w:t xml:space="preserve"> </w:t>
      </w:r>
      <w:r>
        <w:rPr>
          <w:iCs/>
          <w:i/>
        </w:rPr>
        <w:t xml:space="preserve">Global Icons in Seoul: The Impact of International Architects on the Korean Capital.</w:t>
      </w:r>
      <w:r>
        <w:t xml:space="preserve"> </w:t>
      </w:r>
      <w:r>
        <w:t xml:space="preserve">New York: Princeton Architectural Press, 2019.</w:t>
      </w:r>
    </w:p>
    <w:p>
      <w:pPr>
        <w:pStyle w:val="BodyText"/>
      </w:pPr>
      <w:r>
        <w:t xml:space="preserve">Choi explores the influx of world-renowned foreign architects into the Seoul market during the late 20th and early 21st centuries. The text discusses projects such as the Dongdaemun Design Plaza and the Seoul Station City, analyzing how these structures have influenced the local architectural discourse. Choi provides a critical perspective on the role of the local architect in a market increasingly dominated by global "starchitects," questioning whether these projects serve the local community or merely act as symbols of economic power.</w:t>
      </w:r>
    </w:p>
    <w:bookmarkEnd w:id="25"/>
    <w:bookmarkStart w:id="26" w:name="sustainability-and-green-urbanism"/>
    <w:p>
      <w:pPr>
        <w:pStyle w:val="Heading3"/>
      </w:pPr>
      <w:r>
        <w:t xml:space="preserve">5. Sustainability and Green Urbanism</w:t>
      </w:r>
    </w:p>
    <w:p>
      <w:pPr>
        <w:pStyle w:val="FirstParagraph"/>
      </w:pPr>
      <w:r>
        <w:t xml:space="preserve">Kim, Tae-Woo.</w:t>
      </w:r>
      <w:r>
        <w:t xml:space="preserve"> </w:t>
      </w:r>
      <w:r>
        <w:rPr>
          <w:iCs/>
          <w:i/>
        </w:rPr>
        <w:t xml:space="preserve">Green Seoul: Sustainable Architecture and Urban Planning in the 21st Century.</w:t>
      </w:r>
      <w:r>
        <w:t xml:space="preserve"> </w:t>
      </w:r>
      <w:r>
        <w:t xml:space="preserve">Berlin: Springer, 2021.</w:t>
      </w:r>
    </w:p>
    <w:p>
      <w:pPr>
        <w:pStyle w:val="BodyText"/>
      </w:pPr>
      <w:r>
        <w:t xml:space="preserve">This recent publication addresses the growing emphasis on sustainability in Seoul’s architectural sector. Kim details the initiatives taken by architects and urban planners to reduce the carbon footprint of the city, including the restoration of the Cheonggyecheon Stream and the development of eco-friendly districts. The book is highly relevant for understanding the current ethical and environmental responsibilities of the architect in Seoul, highlighting a shift from pure growth-oriented design to regenerative urban practices.</w:t>
      </w:r>
    </w:p>
    <w:bookmarkEnd w:id="26"/>
    <w:bookmarkStart w:id="27" w:name="Xab23eb408cc7cebd9ddc0366738ec5ab33b3a80"/>
    <w:p>
      <w:pPr>
        <w:pStyle w:val="Heading3"/>
      </w:pPr>
      <w:r>
        <w:t xml:space="preserve">6. The Role of the Architect in Public Space</w:t>
      </w:r>
    </w:p>
    <w:p>
      <w:pPr>
        <w:pStyle w:val="FirstParagraph"/>
      </w:pPr>
      <w:r>
        <w:t xml:space="preserve">Han, Soo-Jin.</w:t>
      </w:r>
      <w:r>
        <w:t xml:space="preserve"> </w:t>
      </w:r>
      <w:r>
        <w:rPr>
          <w:iCs/>
          <w:i/>
        </w:rPr>
        <w:t xml:space="preserve">Public Spaces in Seoul: Architecture, Politics, and Social Interaction.</w:t>
      </w:r>
      <w:r>
        <w:t xml:space="preserve"> </w:t>
      </w:r>
      <w:r>
        <w:t xml:space="preserve">Chicago: University of Chicago Press, 2017.</w:t>
      </w:r>
    </w:p>
    <w:p>
      <w:pPr>
        <w:pStyle w:val="BodyText"/>
      </w:pPr>
      <w:r>
        <w:t xml:space="preserve">Han investigates how architects in Seoul design public spaces that foster social interaction and civic engagement. The text analyzes the transformation of Seoul’s public squares, parks, and cultural centers, arguing that the architect plays a crucial role in shaping the social fabric of the city. This source is particularly useful for understanding the political dimensions of architecture in Seoul, where public spaces often become sites of protest and democratic expression.</w:t>
      </w:r>
    </w:p>
    <w:bookmarkEnd w:id="27"/>
    <w:bookmarkStart w:id="28" w:name="digital-technology-and-smart-cities"/>
    <w:p>
      <w:pPr>
        <w:pStyle w:val="Heading3"/>
      </w:pPr>
      <w:r>
        <w:t xml:space="preserve">7. Digital Technology and Smart Cities</w:t>
      </w:r>
    </w:p>
    <w:p>
      <w:pPr>
        <w:pStyle w:val="FirstParagraph"/>
      </w:pPr>
      <w:r>
        <w:t xml:space="preserve">Yoon, Hye-Ran.</w:t>
      </w:r>
      <w:r>
        <w:t xml:space="preserve"> </w:t>
      </w:r>
      <w:r>
        <w:rPr>
          <w:iCs/>
          <w:i/>
        </w:rPr>
        <w:t xml:space="preserve">Smart Seoul: The Intersection of Architecture and Digital Technology.</w:t>
      </w:r>
      <w:r>
        <w:t xml:space="preserve"> </w:t>
      </w:r>
      <w:r>
        <w:t xml:space="preserve">Singapore: World Scientific, 2022.</w:t>
      </w:r>
    </w:p>
    <w:p>
      <w:pPr>
        <w:pStyle w:val="BodyText"/>
      </w:pPr>
      <w:r>
        <w:t xml:space="preserve">Yoon’s work explores the integration of digital technology into the architectural design process and the built environment of Seoul. As a leader in smart city initiatives, Seoul presents a unique case study for the role of the architect in a hyper-connected society. The book discusses how architects are collaborating with technologists to create responsive buildings and infrastructure that enhance the quality of life for Seoul’s residents. This text is essential for understanding the future trajectory of architecture in Seoul.</w:t>
      </w:r>
    </w:p>
    <w:bookmarkEnd w:id="28"/>
    <w:bookmarkStart w:id="29" w:name="critical-theory-and-urban-critique"/>
    <w:p>
      <w:pPr>
        <w:pStyle w:val="Heading3"/>
      </w:pPr>
      <w:r>
        <w:t xml:space="preserve">8. Critical Theory and Urban Critique</w:t>
      </w:r>
    </w:p>
    <w:p>
      <w:pPr>
        <w:pStyle w:val="FirstParagraph"/>
      </w:pPr>
      <w:r>
        <w:t xml:space="preserve">Lee, Kyung-Mi.</w:t>
      </w:r>
      <w:r>
        <w:t xml:space="preserve"> </w:t>
      </w:r>
      <w:r>
        <w:rPr>
          <w:iCs/>
          <w:i/>
        </w:rPr>
        <w:t xml:space="preserve">Critical Architecture in Seoul: Resistance and Innovation.</w:t>
      </w:r>
      <w:r>
        <w:t xml:space="preserve"> </w:t>
      </w:r>
      <w:r>
        <w:t xml:space="preserve">Rotterdam: NAi Publishers, 2020.</w:t>
      </w:r>
    </w:p>
    <w:p>
      <w:pPr>
        <w:pStyle w:val="BodyText"/>
      </w:pPr>
      <w:r>
        <w:t xml:space="preserve">Lee offers a critical theoretical perspective on the state of architecture in Seoul, focusing on the work of architects who challenge mainstream development paradigms. The text highlights projects that prioritize social equity, community participation, and experimental design over commercial viability. This source is valuable for understanding the diverse voices within the architectural community in Seoul and the ongoing debates about the purpose and direction of the profession in the city.</w:t>
      </w:r>
    </w:p>
    <w:bookmarkEnd w:id="29"/>
    <w:bookmarkEnd w:id="30"/>
    <w:bookmarkStart w:id="31" w:name="conclusion"/>
    <w:p>
      <w:pPr>
        <w:pStyle w:val="Heading2"/>
      </w:pPr>
      <w:r>
        <w:t xml:space="preserve">Conclusion</w:t>
      </w:r>
    </w:p>
    <w:p>
      <w:pPr>
        <w:pStyle w:val="FirstParagraph"/>
      </w:pPr>
      <w:r>
        <w:t xml:space="preserve">The selected bibliography illustrates the multifaceted role of the architect in South Korea Seoul. From the post-war reconstruction era to the current focus on sustainability and digital integration, the architect has been a central figure in shaping the city’s identity. These texts collectively demonstrate that architecture in Seoul is not merely about building structures, but about negotiating complex cultural, political, and environmental challenges. For anyone seeking to understand the built environment of Seoul, these works provide a comprehensive and critical foundation.</w:t>
      </w:r>
    </w:p>
    <w:bookmarkEnd w:id="31"/>
    <w:p>
      <w:pPr>
        <w:pStyle w:val="BodyText"/>
      </w:pPr>
      <w:r>
        <w:t xml:space="preserve">© 2023 Annotated Bibliography on Architecture in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South Korea Seoul</dc:title>
  <dc:creator/>
  <dc:language>en</dc:language>
  <cp:keywords/>
  <dcterms:created xsi:type="dcterms:W3CDTF">2026-08-08T05:01:42Z</dcterms:created>
  <dcterms:modified xsi:type="dcterms:W3CDTF">2026-08-08T05:01:42Z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