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Barcelona,</w:t>
      </w:r>
      <w:r>
        <w:t xml:space="preserve"> </w:t>
      </w:r>
      <w:r>
        <w:t xml:space="preserve">Spain</w:t>
      </w:r>
    </w:p>
    <w:bookmarkStart w:id="24" w:name="Xc3718e3855d8d64e7ed286f30f6598f38e79217"/>
    <w:p>
      <w:pPr>
        <w:pStyle w:val="Heading1"/>
      </w:pPr>
      <w:r>
        <w:t xml:space="preserve">Annotated Bibliography: The Evolution of the Architect in Barcelona, Spain</w:t>
      </w:r>
    </w:p>
    <w:p>
      <w:pPr>
        <w:pStyle w:val="FirstParagraph"/>
      </w:pPr>
      <w:r>
        <w:t xml:space="preserve">This annotated bibliography explores the critical role of the architect in shaping the urban and cultural landscape of Barcelona, Spain. From the organic modernism of Antoni Gaudí to the contemporary urban planning of the 1992 Olympics and beyond, the city serves as a living laboratory for architectural innovation. The following sources provide a comprehensive overview of the historical, theoretical, and practical dimensions of architecture in this specific geographic context.</w:t>
      </w:r>
    </w:p>
    <w:bookmarkStart w:id="20" w:name="modernism-and-the-catalan-identity"/>
    <w:p>
      <w:pPr>
        <w:pStyle w:val="Heading2"/>
      </w:pPr>
      <w:r>
        <w:t xml:space="preserve">Modernism and the Catalan Identity</w:t>
      </w:r>
    </w:p>
    <w:p>
      <w:pPr>
        <w:pStyle w:val="FirstParagraph"/>
      </w:pPr>
      <w:r>
        <w:t xml:space="preserve">Colomina, B. (1994).</w:t>
      </w:r>
      <w:r>
        <w:t xml:space="preserve"> </w:t>
      </w:r>
      <w:r>
        <w:rPr>
          <w:iCs/>
          <w:i/>
        </w:rPr>
        <w:t xml:space="preserve">Privacy and Publicity: Modern Architecture as Mass Media</w:t>
      </w:r>
      <w:r>
        <w:t xml:space="preserve">. MIT Press.</w:t>
      </w:r>
    </w:p>
    <w:p>
      <w:pPr>
        <w:pStyle w:val="BodyText"/>
      </w:pPr>
      <w:r>
        <w:t xml:space="preserve">While this text covers modern architecture broadly, Colomina dedicates significant analysis to the role of the architect in Barcelona during the late 19th and early 20th centuries. She examines how architects like Antoni Gaudí and Lluís Domènech i Montaner utilized the press to construct their public personas, effectively becoming celebrities. This source is essential for understanding how the architect in Barcelona transcended the role of a mere builder to become a cultural icon, deeply intertwined with the rise of Catalan nationalism. It highlights the symbiotic relationship between architectural design and media representation in Spain.</w:t>
      </w:r>
    </w:p>
    <w:p>
      <w:pPr>
        <w:pStyle w:val="BodyText"/>
      </w:pPr>
      <w:r>
        <w:t xml:space="preserve">Giedion, S. (1941).</w:t>
      </w:r>
      <w:r>
        <w:t xml:space="preserve"> </w:t>
      </w:r>
      <w:r>
        <w:rPr>
          <w:iCs/>
          <w:i/>
        </w:rPr>
        <w:t xml:space="preserve">Space, Time and Architecture: The Growth of a New Tradition</w:t>
      </w:r>
      <w:r>
        <w:t xml:space="preserve">. Harvard University Press.</w:t>
      </w:r>
    </w:p>
    <w:p>
      <w:pPr>
        <w:pStyle w:val="BodyText"/>
      </w:pPr>
      <w:r>
        <w:t xml:space="preserve">Sigfried Giedion’s seminal work provides a foundational theoretical framework for understanding the shift from historicism to modernism. In the context of Barcelona, this text is crucial for analyzing the transition from the ornate Modernisme style to the rationalist approaches that emerged in the mid-20th century. Giedion discusses the spatial innovations of Catalan architects, offering insight into how the local architectural community in Spain engaged with broader European movements while maintaining a distinct regional identity.</w:t>
      </w:r>
    </w:p>
    <w:bookmarkEnd w:id="20"/>
    <w:bookmarkStart w:id="21" w:name="Xe61b404733382f727a7a3aca63cc248acdcf442"/>
    <w:p>
      <w:pPr>
        <w:pStyle w:val="Heading2"/>
      </w:pPr>
      <w:r>
        <w:t xml:space="preserve">Urban Planning and the 1992 Transformation</w:t>
      </w:r>
    </w:p>
    <w:p>
      <w:pPr>
        <w:pStyle w:val="FirstParagraph"/>
      </w:pPr>
      <w:r>
        <w:t xml:space="preserve">Muxí, Z. (2002).</w:t>
      </w:r>
      <w:r>
        <w:t xml:space="preserve"> </w:t>
      </w:r>
      <w:r>
        <w:rPr>
          <w:iCs/>
          <w:i/>
        </w:rPr>
        <w:t xml:space="preserve">Barcelona: Architecture and Urbanism 1980-2000</w:t>
      </w:r>
      <w:r>
        <w:t xml:space="preserve">. Rizzoli.</w:t>
      </w:r>
    </w:p>
    <w:p>
      <w:pPr>
        <w:pStyle w:val="BodyText"/>
      </w:pPr>
      <w:r>
        <w:t xml:space="preserve">Xavier Muxí, a prominent architect and former urban planner for the city, offers an insider’s perspective on the transformation of Barcelona. This book is indispensable for understanding the role of the architect in large-scale urban regeneration. Muxí details the strategic planning that turned Barcelona into a global city, focusing on the integration of the city with the sea and the creation of new public spaces. It provides a factual account of how architectural policy in Spain was leveraged to improve quality of life and economic vitality.</w:t>
      </w:r>
    </w:p>
    <w:p>
      <w:pPr>
        <w:pStyle w:val="BodyText"/>
      </w:pPr>
      <w:r>
        <w:t xml:space="preserve">Roca, J. M. (2004).</w:t>
      </w:r>
      <w:r>
        <w:t xml:space="preserve"> </w:t>
      </w:r>
      <w:r>
        <w:rPr>
          <w:iCs/>
          <w:i/>
        </w:rPr>
        <w:t xml:space="preserve">Barcelona: The Urban Transformation of a Mediterranean City</w:t>
      </w:r>
      <w:r>
        <w:t xml:space="preserve">. Actar Publishers.</w:t>
      </w:r>
    </w:p>
    <w:p>
      <w:pPr>
        <w:pStyle w:val="BodyText"/>
      </w:pPr>
      <w:r>
        <w:t xml:space="preserve">This text focuses on the specific urban interventions that defined modern Barcelona. Roca analyzes the work of various architects who contributed to the city’s infrastructure, including the redesign of the waterfront and the Olympic Village. The bibliography is particularly useful for understanding the collaborative nature of architectural projects in Spain, where multiple architects often work together under a unified urban plan. It underscores the importance of context-sensitive design in a historic city.</w:t>
      </w:r>
    </w:p>
    <w:bookmarkEnd w:id="21"/>
    <w:bookmarkStart w:id="22" w:name="X81b1545fbf0a8412201a3970c60e7edb09a8f70"/>
    <w:p>
      <w:pPr>
        <w:pStyle w:val="Heading2"/>
      </w:pPr>
      <w:r>
        <w:t xml:space="preserve">Contemporary Practice and Global Influence</w:t>
      </w:r>
    </w:p>
    <w:p>
      <w:pPr>
        <w:pStyle w:val="FirstParagraph"/>
      </w:pPr>
      <w:r>
        <w:t xml:space="preserve">Frampton, K. (1983).</w:t>
      </w:r>
      <w:r>
        <w:t xml:space="preserve"> </w:t>
      </w:r>
      <w:r>
        <w:rPr>
          <w:iCs/>
          <w:i/>
        </w:rPr>
        <w:t xml:space="preserve">Modern Architecture: A Critical History</w:t>
      </w:r>
      <w:r>
        <w:t xml:space="preserve">. Thames &amp; Hudson.</w:t>
      </w:r>
    </w:p>
    <w:p>
      <w:pPr>
        <w:pStyle w:val="BodyText"/>
      </w:pPr>
      <w:r>
        <w:t xml:space="preserve">Kenneth Frampton’s critical history includes a detailed examination of the "Critical Regionalism" movement, which is highly relevant to contemporary architecture in Barcelona. Frampton argues for an architecture that mediates between global modernism and local culture. This source is vital for understanding how modern architects in Spain resist homogenization by incorporating local materials, climate considerations, and historical references into their designs. It provides a theoretical basis for the work of many current practitioners in Barcelona.</w:t>
      </w:r>
    </w:p>
    <w:p>
      <w:pPr>
        <w:pStyle w:val="BodyText"/>
      </w:pPr>
      <w:r>
        <w:t xml:space="preserve">Portas, M. (2010).</w:t>
      </w:r>
      <w:r>
        <w:t xml:space="preserve"> </w:t>
      </w:r>
      <w:r>
        <w:rPr>
          <w:iCs/>
          <w:i/>
        </w:rPr>
        <w:t xml:space="preserve">Barcelona: A City in the Making</w:t>
      </w:r>
      <w:r>
        <w:t xml:space="preserve">. Editorial Gustavo Gili.</w:t>
      </w:r>
    </w:p>
    <w:p>
      <w:pPr>
        <w:pStyle w:val="BodyText"/>
      </w:pPr>
      <w:r>
        <w:t xml:space="preserve">Mercè Portas explores the ongoing evolution of Barcelona’s urban fabric. This source is particularly relevant for understanding the challenges faced by architects today, such as gentrification, tourism pressure, and sustainability. Portas discusses how contemporary architects in Barcelona are rethinking public space and housing to address these issues. The text provides a critical perspective on the role of the architect as a social agent in a rapidly changing city.</w:t>
      </w:r>
    </w:p>
    <w:bookmarkEnd w:id="22"/>
    <w:bookmarkStart w:id="23" w:name="sustainability-and-future-directions"/>
    <w:p>
      <w:pPr>
        <w:pStyle w:val="Heading2"/>
      </w:pPr>
      <w:r>
        <w:t xml:space="preserve">Sustainability and Future Directions</w:t>
      </w:r>
    </w:p>
    <w:p>
      <w:pPr>
        <w:pStyle w:val="FirstParagraph"/>
      </w:pPr>
      <w:r>
        <w:t xml:space="preserve">European Commission. (2018).</w:t>
      </w:r>
      <w:r>
        <w:t xml:space="preserve"> </w:t>
      </w:r>
      <w:r>
        <w:rPr>
          <w:iCs/>
          <w:i/>
        </w:rPr>
        <w:t xml:space="preserve">Barcelona: A Model for Sustainable Urban Development</w:t>
      </w:r>
      <w:r>
        <w:t xml:space="preserve">. Publications Office of the European Union.</w:t>
      </w:r>
    </w:p>
    <w:p>
      <w:pPr>
        <w:pStyle w:val="BodyText"/>
      </w:pPr>
      <w:r>
        <w:t xml:space="preserve">This report highlights Barcelona’s leadership in sustainable urban planning and architecture. It details initiatives such as the "superblocks" project, which aims to reduce traffic and increase green space. The document is essential for understanding the current priorities of architects and urban planners in Spain, focusing on environmental sustainability and social equity. It provides data-driven insights into how architectural interventions can contribute to a more livable and resilient city.</w:t>
      </w:r>
    </w:p>
    <w:p>
      <w:pPr>
        <w:pStyle w:val="BodyText"/>
      </w:pPr>
      <w:r>
        <w:t xml:space="preserve">Olivares, A. (2015).</w:t>
      </w:r>
      <w:r>
        <w:t xml:space="preserve"> </w:t>
      </w:r>
      <w:r>
        <w:rPr>
          <w:iCs/>
          <w:i/>
        </w:rPr>
        <w:t xml:space="preserve">Green Architecture in Barcelona: Practices and Policies</w:t>
      </w:r>
      <w:r>
        <w:t xml:space="preserve">. Journal of Urban Design, 20(3), 345-362.</w:t>
      </w:r>
    </w:p>
    <w:p>
      <w:pPr>
        <w:pStyle w:val="BodyText"/>
      </w:pPr>
      <w:r>
        <w:t xml:space="preserve">This academic article examines the integration of green building practices in Barcelona. Olivares analyzes case studies of recent architectural projects that prioritize energy efficiency and environmental sustainability. The source is valuable for understanding the technical and regulatory aspects of sustainable architecture in Spain. It also discusses the role of architects in advocating for and implementing green policies, highlighting the profession’s growing responsibility towards environmental stewardship.</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Barcelona, Spain</dc:title>
  <dc:creator/>
  <dc:language>en</dc:language>
  <cp:keywords/>
  <dcterms:created xsi:type="dcterms:W3CDTF">2026-08-07T19:55:48Z</dcterms:created>
  <dcterms:modified xsi:type="dcterms:W3CDTF">2026-08-07T19:55:48Z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