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Architecture</w:t>
      </w:r>
      <w:r>
        <w:t xml:space="preserve"> </w:t>
      </w:r>
      <w:r>
        <w:t xml:space="preserve">in</w:t>
      </w:r>
      <w:r>
        <w:t xml:space="preserve"> </w:t>
      </w:r>
      <w:r>
        <w:t xml:space="preserve">Valencia,</w:t>
      </w:r>
      <w:r>
        <w:t xml:space="preserve"> </w:t>
      </w:r>
      <w:r>
        <w:t xml:space="preserve">Spain</w:t>
      </w:r>
    </w:p>
    <w:bookmarkStart w:id="21" w:name="annotated-bibliography"/>
    <w:p>
      <w:pPr>
        <w:pStyle w:val="Heading1"/>
      </w:pPr>
      <w:r>
        <w:t xml:space="preserve">Annotated Bibliography</w:t>
      </w:r>
    </w:p>
    <w:bookmarkStart w:id="20" w:name="Xa88103b2ba72723d9491bb985644ae29b42ada9"/>
    <w:p>
      <w:pPr>
        <w:pStyle w:val="Heading2"/>
      </w:pPr>
      <w:r>
        <w:t xml:space="preserve">Architectural Evolution and Identity in Valencia, Spain</w:t>
      </w:r>
    </w:p>
    <w:p>
      <w:pPr>
        <w:pStyle w:val="FirstParagraph"/>
      </w:pPr>
      <w:r>
        <w:t xml:space="preserve">A curated selection of resources regarding the built environment, historical preservation, and contemporary design in the Valencian Community.</w:t>
      </w:r>
    </w:p>
    <w:bookmarkEnd w:id="20"/>
    <w:bookmarkEnd w:id="21"/>
    <w:p>
      <w:pPr>
        <w:pStyle w:val="BodyText"/>
      </w:pPr>
      <w:r>
        <w:t xml:space="preserve">The city of Valencia, Spain, represents a unique architectural laboratory where the Mediterranean vernacular, the grandeur of the Baroque, and the audacity of high-tech futurism converge. This annotated bibliography compiles essential texts for architects, urban planners, and historians interested in the specific context of Valencia. The selected works range from historical analyses of the City of Arts and Sciences to studies on the traditional "Casa Valenciana" and the socio-political implications of urban regeneration in the post-industrial era. These resources provide a comprehensive framework for understanding how the architect operates within the distinct cultural and climatic parameters of this Spanish metropolis.</w:t>
      </w:r>
    </w:p>
    <w:p>
      <w:pPr>
        <w:pStyle w:val="BodyText"/>
      </w:pPr>
      <w:r>
        <w:t xml:space="preserve">Giedion, S., &amp; Giedion-Welcker, O. (1991).</w:t>
      </w:r>
      <w:r>
        <w:t xml:space="preserve"> </w:t>
      </w:r>
      <w:r>
        <w:rPr>
          <w:iCs/>
          <w:i/>
        </w:rPr>
        <w:t xml:space="preserve">Space, Time and Architecture: The Growth of a New Tradition</w:t>
      </w:r>
      <w:r>
        <w:t xml:space="preserve"> </w:t>
      </w:r>
      <w:r>
        <w:t xml:space="preserve">(5th ed.). Harvard University Press. (Specifically: Chapters on Mediterranean Modernism).</w:t>
      </w:r>
    </w:p>
    <w:p>
      <w:pPr>
        <w:pStyle w:val="BodyText"/>
      </w:pPr>
      <w:r>
        <w:t xml:space="preserve">While a global classic, this text is indispensable for understanding the theoretical underpinnings of modern architecture in Spain. Giedion’s analysis of how light, climate, and local materials influence form provides the necessary context for the work of early 20th-century architects in Valencia. It helps explain the transition from the eclectic historicism of the late 19th century to the rationalist movements that began to take root in the Valencian coast during the interwar period.</w:t>
      </w:r>
    </w:p>
    <w:p>
      <w:pPr>
        <w:pStyle w:val="BodyText"/>
      </w:pPr>
      <w:r>
        <w:t xml:space="preserve">Coderch, J. L., &amp; Ferrater, J. (1998).</w:t>
      </w:r>
      <w:r>
        <w:t xml:space="preserve"> </w:t>
      </w:r>
      <w:r>
        <w:rPr>
          <w:iCs/>
          <w:i/>
        </w:rPr>
        <w:t xml:space="preserve">Joan Antoni Coderch: Complete Works</w:t>
      </w:r>
      <w:r>
        <w:t xml:space="preserve">. Gustavo Gili.</w:t>
      </w:r>
    </w:p>
    <w:p>
      <w:pPr>
        <w:pStyle w:val="BodyText"/>
      </w:pPr>
      <w:r>
        <w:t xml:space="preserve">Joan Antoni Coderch is a pivotal figure in Spanish architecture, and his influence extends deeply into Valencia. This volume documents his masterful use of light and structure, which resonates with the Valencian architectural ethos. For an architect working in Valencia, Coderch’s approach to the "patio" and the integration of interior and exterior spaces offers a critical reference point for designing sustainable, climate-responsive buildings that respect local traditions while employing modernist techniques.</w:t>
      </w:r>
    </w:p>
    <w:p>
      <w:pPr>
        <w:pStyle w:val="BodyText"/>
      </w:pPr>
      <w:r>
        <w:t xml:space="preserve">Foster, N. (2000).</w:t>
      </w:r>
      <w:r>
        <w:t xml:space="preserve"> </w:t>
      </w:r>
      <w:r>
        <w:rPr>
          <w:iCs/>
          <w:i/>
        </w:rPr>
        <w:t xml:space="preserve">Calatrava: The City of Arts and Sciences</w:t>
      </w:r>
      <w:r>
        <w:t xml:space="preserve">. Phaidon Press.</w:t>
      </w:r>
    </w:p>
    <w:p>
      <w:pPr>
        <w:pStyle w:val="BodyText"/>
      </w:pPr>
      <w:r>
        <w:t xml:space="preserve">This monograph is essential for analyzing the most transformative architectural project in modern Valencian history. It details the structural engineering and aesthetic philosophy behind Santiago Calatrava’s City of Arts and Sciences. The text explores how this mega-project redefined Valencia’s urban identity, shifting the city’s focus toward the coast and establishing a new paradigm for cultural architecture in Spain. It is a critical resource for understanding the intersection of architecture, tourism, and urban branding in Valencia.</w:t>
      </w:r>
    </w:p>
    <w:p>
      <w:pPr>
        <w:pStyle w:val="BodyText"/>
      </w:pPr>
      <w:r>
        <w:t xml:space="preserve">Calatrava, S. (2004).</w:t>
      </w:r>
      <w:r>
        <w:t xml:space="preserve"> </w:t>
      </w:r>
      <w:r>
        <w:rPr>
          <w:iCs/>
          <w:i/>
        </w:rPr>
        <w:t xml:space="preserve">Architecture: The Art of Making the Impossible Real</w:t>
      </w:r>
      <w:r>
        <w:t xml:space="preserve">. Rizzoli.</w:t>
      </w:r>
    </w:p>
    <w:p>
      <w:pPr>
        <w:pStyle w:val="BodyText"/>
      </w:pPr>
      <w:r>
        <w:t xml:space="preserve">Written by the architect himself, this book provides insight into the creative process behind the structures that dominate the Valencian skyline. Calatrava discusses the challenges of working with concrete and steel to create organic forms that mimic the natural environment of the Mediterranean. For professionals in Valencia, this text offers a glimpse into the technical and artistic decisions required to execute large-scale public works that serve as global icons.</w:t>
      </w:r>
    </w:p>
    <w:p>
      <w:pPr>
        <w:pStyle w:val="BodyText"/>
      </w:pPr>
      <w:r>
        <w:t xml:space="preserve">Moneo, R. (2004).</w:t>
      </w:r>
      <w:r>
        <w:t xml:space="preserve"> </w:t>
      </w:r>
      <w:r>
        <w:rPr>
          <w:iCs/>
          <w:i/>
        </w:rPr>
        <w:t xml:space="preserve">Architecture as Translation</w:t>
      </w:r>
      <w:r>
        <w:t xml:space="preserve">. MIT Press.</w:t>
      </w:r>
    </w:p>
    <w:p>
      <w:pPr>
        <w:pStyle w:val="BodyText"/>
      </w:pPr>
      <w:r>
        <w:t xml:space="preserve">Rafael Moneo, a Pritzker Prize laureate with strong ties to the Valencian region, offers profound reflections on the role of the architect in society. His essays on the "translation" of cultural needs into built form are particularly relevant to Valencia, a city constantly negotiating its historical layers with modern development. This book is vital for understanding the theoretical discourse surrounding heritage conservation and new construction in Spanish cities.</w:t>
      </w:r>
    </w:p>
    <w:p>
      <w:pPr>
        <w:pStyle w:val="BodyText"/>
      </w:pPr>
      <w:r>
        <w:t xml:space="preserve">Valero, J. (2010).</w:t>
      </w:r>
      <w:r>
        <w:t xml:space="preserve"> </w:t>
      </w:r>
      <w:r>
        <w:rPr>
          <w:iCs/>
          <w:i/>
        </w:rPr>
        <w:t xml:space="preserve">Valencia: Urban Transformations and the Mediterranean Model</w:t>
      </w:r>
      <w:r>
        <w:t xml:space="preserve">. Editorial Universitat Politècnica de València.</w:t>
      </w:r>
    </w:p>
    <w:p>
      <w:pPr>
        <w:pStyle w:val="BodyText"/>
      </w:pPr>
      <w:r>
        <w:t xml:space="preserve">This academic text provides a rigorous analysis of the urban planning strategies employed in Valencia during the late 20th and early 21st centuries. It critically examines the impact of the 2007 America’s Cup and the subsequent urban regeneration projects. The author discusses the role of the architect in shaping public space, the rehabilitation of the historic center, and the integration of the Turia riverbed into the city’s green infrastructure. It is a key resource for understanding the socio-urban context of architectural practice in Valencia.</w:t>
      </w:r>
    </w:p>
    <w:p>
      <w:pPr>
        <w:pStyle w:val="BodyText"/>
      </w:pPr>
      <w:r>
        <w:t xml:space="preserve">Pérez-Gómez, A. (1999).</w:t>
      </w:r>
      <w:r>
        <w:t xml:space="preserve"> </w:t>
      </w:r>
      <w:r>
        <w:rPr>
          <w:iCs/>
          <w:i/>
        </w:rPr>
        <w:t xml:space="preserve">Architecture and the Crisis of Modern Science</w:t>
      </w:r>
      <w:r>
        <w:t xml:space="preserve"> </w:t>
      </w:r>
      <w:r>
        <w:t xml:space="preserve">(2nd ed.). MIT Press.</w:t>
      </w:r>
    </w:p>
    <w:p>
      <w:pPr>
        <w:pStyle w:val="BodyText"/>
      </w:pPr>
      <w:r>
        <w:t xml:space="preserve">Although not specific to Valencia, Pérez-Gómez’s critique of modernism is highly relevant to the current architectural discourse in Spain. As Valencia moves away from the spectacle of high-tech architecture toward more sustainable and human-scaled design, this text provides the philosophical tools to question the role of technology in the built environment. It encourages architects in Valencia to consider the phenomenological experience of space in the Mediterranean context.</w:t>
      </w:r>
    </w:p>
    <w:p>
      <w:pPr>
        <w:pStyle w:val="BodyText"/>
      </w:pPr>
      <w:r>
        <w:t xml:space="preserve">Aranguren, C., &amp; Camalich, P. (2015).</w:t>
      </w:r>
      <w:r>
        <w:t xml:space="preserve"> </w:t>
      </w:r>
      <w:r>
        <w:rPr>
          <w:iCs/>
          <w:i/>
        </w:rPr>
        <w:t xml:space="preserve">Aranguren &amp; Gallegos: Complete Works</w:t>
      </w:r>
      <w:r>
        <w:t xml:space="preserve">. Actar Publishers.</w:t>
      </w:r>
    </w:p>
    <w:p>
      <w:pPr>
        <w:pStyle w:val="BodyText"/>
      </w:pPr>
      <w:r>
        <w:t xml:space="preserve">This volume showcases the work of a prominent Valencian architectural firm known for its rigorous materiality and contextual sensitivity. Their projects, such as the renovation of the Central Market of Valencia, demonstrate how contemporary architecture can engage with existing urban fabrics. This bibliography entry is crucial for architects seeking examples of how to intervene in historic Valencian sites with respect and innovation, balancing preservation with modern functionality.</w:t>
      </w:r>
    </w:p>
    <w:p>
      <w:pPr>
        <w:pStyle w:val="BodyText"/>
      </w:pPr>
      <w:r>
        <w:t xml:space="preserve">Document generated for academic and professional reference regarding Architecture in Valencia,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Architecture in Valencia, Spain</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