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4" w:name="Xd7d317cb198fc4c151c4bcb231b37dcefb78947"/>
    <w:p>
      <w:pPr>
        <w:pStyle w:val="Heading1"/>
      </w:pPr>
      <w:r>
        <w:t xml:space="preserve">Annotated Bibliography: The Role of the Architect in Dubai, United Arab Emirates</w:t>
      </w:r>
    </w:p>
    <w:p>
      <w:pPr>
        <w:pStyle w:val="FirstParagraph"/>
      </w:pPr>
      <w:r>
        <w:t xml:space="preserve">This annotated bibliography compiles essential literature regarding the practice of architecture within the United Arab Emirates, specifically focusing on the city of Dubai. The selected sources examine the regulatory frameworks, the evolution of iconic skylines, the challenges of sustainability in an arid climate, and the socio-cultural responsibilities of the architect in a rapidly developing global hub.</w:t>
      </w:r>
    </w:p>
    <w:bookmarkStart w:id="20" w:name="X2e092333f7a219ec338ad89104bd5af9468f84d"/>
    <w:p>
      <w:pPr>
        <w:pStyle w:val="Heading2"/>
      </w:pPr>
      <w:r>
        <w:t xml:space="preserve">Regulatory Frameworks and Professional Practice</w:t>
      </w:r>
    </w:p>
    <w:p>
      <w:pPr>
        <w:pStyle w:val="FirstParagraph"/>
      </w:pPr>
      <w:r>
        <w:t xml:space="preserve">Dubai Municipality. (2023).</w:t>
      </w:r>
      <w:r>
        <w:t xml:space="preserve"> </w:t>
      </w:r>
      <w:r>
        <w:rPr>
          <w:iCs/>
          <w:i/>
        </w:rPr>
        <w:t xml:space="preserve">Building Code and Regulations for Construction in Dubai</w:t>
      </w:r>
      <w:r>
        <w:t xml:space="preserve">. Dubai: Government of Dubai.</w:t>
      </w:r>
    </w:p>
    <w:p>
      <w:pPr>
        <w:pStyle w:val="BodyText"/>
      </w:pPr>
      <w:r>
        <w:t xml:space="preserve">This official publication is the primary reference for any architect practicing in Dubai. It outlines the mandatory technical standards for structural integrity, fire safety, and accessibility. For an architect working in the United Arab Emirates, this document is not merely a guideline but a legal requirement. It details the specific zoning laws that dictate land use in Dubai, ensuring that the built environment aligns with the city's master plan. The text is crucial for understanding how local authorities regulate the construction process, from initial design approval to final handover.</w:t>
      </w:r>
    </w:p>
    <w:p>
      <w:pPr>
        <w:pStyle w:val="BodyText"/>
      </w:pPr>
      <w:r>
        <w:t xml:space="preserve">Al-Harthy, S. (2019).</w:t>
      </w:r>
      <w:r>
        <w:t xml:space="preserve"> </w:t>
      </w:r>
      <w:r>
        <w:rPr>
          <w:iCs/>
          <w:i/>
        </w:rPr>
        <w:t xml:space="preserve">Licensing and Regulation of the Architectural Profession in the UAE</w:t>
      </w:r>
      <w:r>
        <w:t xml:space="preserve">. Journal of Middle Eastern Architecture, 12(3), 45-62.</w:t>
      </w:r>
    </w:p>
    <w:p>
      <w:pPr>
        <w:pStyle w:val="BodyText"/>
      </w:pPr>
      <w:r>
        <w:t xml:space="preserve">Al-Harthy provides a comprehensive analysis of the professional requirements for architects in the United Arab Emirates. The article details the role of the Dubai Municipality and the Dubai Urban Planning Council in licensing foreign and local architects. It is particularly relevant for understanding the bureaucratic landscape an architect must navigate in Dubai. The author highlights the importance of local partnerships and the specific educational credentials required to practice legally. This source is essential for understanding the professional identity and legal standing of the architect within the region's unique economic and legal context.</w:t>
      </w:r>
    </w:p>
    <w:bookmarkEnd w:id="20"/>
    <w:bookmarkStart w:id="21" w:name="iconic-design-and-urban-development"/>
    <w:p>
      <w:pPr>
        <w:pStyle w:val="Heading2"/>
      </w:pPr>
      <w:r>
        <w:t xml:space="preserve">Iconic Design and Urban Development</w:t>
      </w:r>
    </w:p>
    <w:p>
      <w:pPr>
        <w:pStyle w:val="FirstParagraph"/>
      </w:pPr>
      <w:r>
        <w:t xml:space="preserve">Baker, D. (2018).</w:t>
      </w:r>
      <w:r>
        <w:t xml:space="preserve"> </w:t>
      </w:r>
      <w:r>
        <w:rPr>
          <w:iCs/>
          <w:i/>
        </w:rPr>
        <w:t xml:space="preserve">Skyscrapers of Dubai: Engineering the Impossible</w:t>
      </w:r>
      <w:r>
        <w:t xml:space="preserve">. London: Architectural Press.</w:t>
      </w:r>
    </w:p>
    <w:p>
      <w:pPr>
        <w:pStyle w:val="BodyText"/>
      </w:pPr>
      <w:r>
        <w:t xml:space="preserve">Baker explores the engineering and design challenges behind Dubai's most famous structures, including the Burj Khalifa. This book is vital for understanding the technical prowess required of an architect in Dubai. It discusses how architects collaborate with engineers to overcome the limitations of height and wind loads in the desert environment. The text illustrates how the architect in Dubai often acts as a visionary leader, pushing the boundaries of what is structurally possible. It serves as a case study for high-rise design in the United Arab Emirates, showcasing the global reputation the city has garnered for its ambitious skyline.</w:t>
      </w:r>
    </w:p>
    <w:p>
      <w:pPr>
        <w:pStyle w:val="BodyText"/>
      </w:pPr>
      <w:r>
        <w:t xml:space="preserve">Frampton, K. (2020).</w:t>
      </w:r>
      <w:r>
        <w:t xml:space="preserve"> </w:t>
      </w:r>
      <w:r>
        <w:rPr>
          <w:iCs/>
          <w:i/>
        </w:rPr>
        <w:t xml:space="preserve">Modern Architecture: A Critical History</w:t>
      </w:r>
      <w:r>
        <w:t xml:space="preserve"> </w:t>
      </w:r>
      <w:r>
        <w:t xml:space="preserve">(5th ed.). New York: Thames &amp; Hudson. (Chapter 14: Architecture in the Gulf States).</w:t>
      </w:r>
    </w:p>
    <w:p>
      <w:pPr>
        <w:pStyle w:val="BodyText"/>
      </w:pPr>
      <w:r>
        <w:t xml:space="preserve">While a global text, Frampton's chapter on the Gulf States offers a critical perspective on the architectural boom in Dubai. He analyzes the tension between globalized modernism and local cultural identity. For the architect in Dubai, this source provides a theoretical framework for understanding the criticism often leveled at the city's "starchitecture." It encourages architects in the United Arab Emirates to consider the cultural implications of their designs, urging a move away from purely aesthetic gestures toward more meaningful urban interventions that respect the local context.</w:t>
      </w:r>
    </w:p>
    <w:bookmarkEnd w:id="21"/>
    <w:bookmarkStart w:id="22" w:name="Xc30fd7e51a61386a2bc9e4124d6553ab67b925d"/>
    <w:p>
      <w:pPr>
        <w:pStyle w:val="Heading2"/>
      </w:pPr>
      <w:r>
        <w:t xml:space="preserve">Sustainability and Environmental Adaptation</w:t>
      </w:r>
    </w:p>
    <w:p>
      <w:pPr>
        <w:pStyle w:val="FirstParagraph"/>
      </w:pPr>
      <w:r>
        <w:t xml:space="preserve">Al-Sayyad, N. (2017).</w:t>
      </w:r>
      <w:r>
        <w:t xml:space="preserve"> </w:t>
      </w:r>
      <w:r>
        <w:rPr>
          <w:iCs/>
          <w:i/>
        </w:rPr>
        <w:t xml:space="preserve">Traditional Architecture in the Gulf: Lessons for Contemporary Design</w:t>
      </w:r>
      <w:r>
        <w:t xml:space="preserve">. Dubai: Dubai University Press.</w:t>
      </w:r>
    </w:p>
    <w:p>
      <w:pPr>
        <w:pStyle w:val="BodyText"/>
      </w:pPr>
      <w:r>
        <w:t xml:space="preserve">Al-Sayyad examines traditional building techniques used in the United Arab Emirates before the advent of air conditioning. This book is crucial for the modern architect in Dubai who seeks to design sustainable buildings. It details passive cooling strategies, such as wind towers and thick walls, which are highly relevant today. The author argues that contemporary architects in Dubai should integrate these traditional methods with modern technology to reduce energy consumption. This source is a key reference for sustainable design practices in the region's harsh climate.</w:t>
      </w:r>
    </w:p>
    <w:p>
      <w:pPr>
        <w:pStyle w:val="BodyText"/>
      </w:pPr>
      <w:r>
        <w:t xml:space="preserve">Estidama Pearl Rating System. (2022).</w:t>
      </w:r>
      <w:r>
        <w:t xml:space="preserve"> </w:t>
      </w:r>
      <w:r>
        <w:rPr>
          <w:iCs/>
          <w:i/>
        </w:rPr>
        <w:t xml:space="preserve">Guidelines for Sustainable Building Design in the UAE</w:t>
      </w:r>
      <w:r>
        <w:t xml:space="preserve">. Abu Dhabi: Abu Dhabi Urban Planning Council.</w:t>
      </w:r>
    </w:p>
    <w:p>
      <w:pPr>
        <w:pStyle w:val="BodyText"/>
      </w:pPr>
      <w:r>
        <w:t xml:space="preserve">Although developed in Abu Dhabi, the Estidama Pearl Rating System is widely referenced by architects across the United Arab Emirates, including Dubai. This document provides a comprehensive framework for sustainable development, covering energy efficiency, water conservation, and material selection. For an architect in Dubai, understanding these guidelines is essential for creating environmentally responsible projects. It highlights the growing emphasis on sustainability in the region's construction industry and provides practical tools for achieving green building certifications.</w:t>
      </w:r>
    </w:p>
    <w:bookmarkEnd w:id="22"/>
    <w:bookmarkStart w:id="23" w:name="socio-cultural-context-and-future-trends"/>
    <w:p>
      <w:pPr>
        <w:pStyle w:val="Heading2"/>
      </w:pPr>
      <w:r>
        <w:t xml:space="preserve">Socio-Cultural Context and Future Trends</w:t>
      </w:r>
    </w:p>
    <w:p>
      <w:pPr>
        <w:pStyle w:val="FirstParagraph"/>
      </w:pPr>
      <w:r>
        <w:t xml:space="preserve">Hassan, M. (2021).</w:t>
      </w:r>
      <w:r>
        <w:t xml:space="preserve"> </w:t>
      </w:r>
      <w:r>
        <w:rPr>
          <w:iCs/>
          <w:i/>
        </w:rPr>
        <w:t xml:space="preserve">Urban Identity in Dubai: Between Globalization and Localization</w:t>
      </w:r>
      <w:r>
        <w:t xml:space="preserve">. Journal of Urban Design, 26(4), 112-130.</w:t>
      </w:r>
    </w:p>
    <w:p>
      <w:pPr>
        <w:pStyle w:val="BodyText"/>
      </w:pPr>
      <w:r>
        <w:t xml:space="preserve">Hassan investigates how Dubai's rapid urbanization has impacted its cultural identity. The article is significant for architects in Dubai who must balance the demands of a global market with the need to preserve local heritage. It discusses the role of the architect in shaping public spaces that reflect the values of the United Arab Emirates. The author suggests that future architectural projects in Dubai should focus on creating inclusive environments that cater to both expatriates and locals. This source is valuable for understanding the social responsibilities of the architect in a diverse, multicultural city.</w:t>
      </w:r>
    </w:p>
    <w:p>
      <w:pPr>
        <w:pStyle w:val="BodyText"/>
      </w:pPr>
      <w:r>
        <w:t xml:space="preserve">World Green Building Council. (2023).</w:t>
      </w:r>
      <w:r>
        <w:t xml:space="preserve"> </w:t>
      </w:r>
      <w:r>
        <w:rPr>
          <w:iCs/>
          <w:i/>
        </w:rPr>
        <w:t xml:space="preserve">Future-Proofing Cities: The Role of Architecture in Climate Resilience</w:t>
      </w:r>
      <w:r>
        <w:t xml:space="preserve">. London: WorldGBC.</w:t>
      </w:r>
    </w:p>
    <w:p>
      <w:pPr>
        <w:pStyle w:val="BodyText"/>
      </w:pPr>
      <w:r>
        <w:t xml:space="preserve">This report addresses the global challenge of climate change and its specific implications for cities like Dubai. It emphasizes the need for architects to design resilient buildings that can withstand extreme weather events. For the architect in the United Arab Emirates, this document underscores the urgency of adopting climate-responsive design strategies. It provides data-driven insights into how the built environment can contribute to carbon reduction goals. This source is essential for architects in Dubai who are looking to future-proof their designs against environmental risks.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Dubai, United Arab Emirates</dc:title>
  <dc:creator/>
  <dc:language>en</dc:language>
  <cp:keywords/>
  <dcterms:created xsi:type="dcterms:W3CDTF">2026-08-07T19:56:38Z</dcterms:created>
  <dcterms:modified xsi:type="dcterms:W3CDTF">2026-08-07T19:56:38Z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