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Architect</w:t>
      </w:r>
      <w:r>
        <w:t xml:space="preserve"> </w:t>
      </w:r>
      <w:r>
        <w:t xml:space="preserve">in</w:t>
      </w:r>
      <w:r>
        <w:t xml:space="preserve"> </w:t>
      </w:r>
      <w:r>
        <w:t xml:space="preserve">United</w:t>
      </w:r>
      <w:r>
        <w:t xml:space="preserve"> </w:t>
      </w:r>
      <w:r>
        <w:t xml:space="preserve">Kingdom</w:t>
      </w:r>
      <w:r>
        <w:t xml:space="preserve"> </w:t>
      </w:r>
      <w:r>
        <w:t xml:space="preserve">London</w:t>
      </w:r>
    </w:p>
    <w:bookmarkStart w:id="24" w:name="X0c38df570d58254ef661b88d315ec1f4c2a9ad4"/>
    <w:p>
      <w:pPr>
        <w:pStyle w:val="Heading1"/>
      </w:pPr>
      <w:r>
        <w:t xml:space="preserve">Annotated Bibliography: The Architect in United Kingdom London</w:t>
      </w:r>
    </w:p>
    <w:p>
      <w:pPr>
        <w:pStyle w:val="FirstParagraph"/>
      </w:pPr>
      <w:r>
        <w:t xml:space="preserve">The role of the architect in United Kingdom London is distinct, shaped by a unique convergence of historic preservation, rapid urban densification, and global financial influence. This annotated bibliography compiles essential literature that explores the professional, regulatory, and cultural dimensions of practicing architecture within the capital. The selected texts address the specific challenges of designing in a city where the skyline is as contested as its heritage, providing a comprehensive resource for understanding the contemporary London architect.</w:t>
      </w:r>
    </w:p>
    <w:bookmarkStart w:id="20" w:name="X2e092333f7a219ec338ad89104bd5af9468f84d"/>
    <w:p>
      <w:pPr>
        <w:pStyle w:val="Heading2"/>
      </w:pPr>
      <w:r>
        <w:t xml:space="preserve">Regulatory Frameworks and Professional Practice</w:t>
      </w:r>
    </w:p>
    <w:p>
      <w:pPr>
        <w:pStyle w:val="FirstParagraph"/>
      </w:pPr>
      <w:r>
        <w:t xml:space="preserve"> </w:t>
      </w:r>
      <w:r>
        <w:t xml:space="preserve">Royal Institute of British Architects (RIBA). (2020).</w:t>
      </w:r>
      <w:r>
        <w:t xml:space="preserve"> </w:t>
      </w:r>
      <w:r>
        <w:rPr>
          <w:iCs/>
          <w:i/>
        </w:rPr>
        <w:t xml:space="preserve">RIBA Plan of Work 2020</w:t>
      </w:r>
      <w:r>
        <w:t xml:space="preserve">. London: RIBA Publishing.</w:t>
      </w:r>
      <w:r>
        <w:t xml:space="preserve"> </w:t>
      </w:r>
    </w:p>
    <w:p>
      <w:pPr>
        <w:pStyle w:val="BodyText"/>
      </w:pPr>
      <w:r>
        <w:t xml:space="preserve">This seminal text outlines the standard framework for architectural projects in the United Kingdom. For an architect operating in London, this document is not merely a guideline but a critical tool for navigating complex stakeholder environments. The 2020 edition places a heavy emphasis on sustainability and digital collaboration, reflecting the urgent needs of London's high-density development. It details the stages from strategic definition to post-occupancy, ensuring that architects in the capital adhere to rigorous professional standards while managing the logistical complexities of large-scale urban interventions.</w:t>
      </w:r>
    </w:p>
    <w:p>
      <w:pPr>
        <w:pStyle w:val="BodyText"/>
      </w:pPr>
      <w:r>
        <w:t xml:space="preserve"> </w:t>
      </w:r>
      <w:r>
        <w:t xml:space="preserve">Greater London Authority (GLA). (2021).</w:t>
      </w:r>
      <w:r>
        <w:t xml:space="preserve"> </w:t>
      </w:r>
      <w:r>
        <w:rPr>
          <w:iCs/>
          <w:i/>
        </w:rPr>
        <w:t xml:space="preserve">London Plan: Spatial Development Strategy</w:t>
      </w:r>
      <w:r>
        <w:t xml:space="preserve">. London: GLA.</w:t>
      </w:r>
      <w:r>
        <w:t xml:space="preserve"> </w:t>
      </w:r>
    </w:p>
    <w:p>
      <w:pPr>
        <w:pStyle w:val="BodyText"/>
      </w:pPr>
      <w:r>
        <w:t xml:space="preserve">The London Plan is the statutory spatial development strategy for the capital, serving as the primary policy document for architects and planners in United Kingdom London. This edition focuses heavily on housing delivery, climate resilience, and the creation of "15-minute neighborhoods." For the practicing architect, understanding this document is mandatory, as it dictates zoning, density limits, and design quality expectations. It provides the regulatory context within which all architectural proposals must be justified, making it an indispensable reference for navigating the planning permission process in London's boroughs.</w:t>
      </w:r>
    </w:p>
    <w:bookmarkEnd w:id="20"/>
    <w:bookmarkStart w:id="21" w:name="urban-history-and-heritage-conservation"/>
    <w:p>
      <w:pPr>
        <w:pStyle w:val="Heading2"/>
      </w:pPr>
      <w:r>
        <w:t xml:space="preserve">Urban History and Heritage Conservation</w:t>
      </w:r>
    </w:p>
    <w:p>
      <w:pPr>
        <w:pStyle w:val="FirstParagraph"/>
      </w:pPr>
      <w:r>
        <w:t xml:space="preserve"> </w:t>
      </w:r>
      <w:r>
        <w:t xml:space="preserve">Pevsner, N., &amp; Lloyd, D. (2002).</w:t>
      </w:r>
      <w:r>
        <w:t xml:space="preserve"> </w:t>
      </w:r>
      <w:r>
        <w:rPr>
          <w:iCs/>
          <w:i/>
        </w:rPr>
        <w:t xml:space="preserve">The Buildings of England: London 6: South West</w:t>
      </w:r>
      <w:r>
        <w:t xml:space="preserve">. New Haven: Yale University Press.</w:t>
      </w:r>
      <w:r>
        <w:t xml:space="preserve"> </w:t>
      </w:r>
    </w:p>
    <w:p>
      <w:pPr>
        <w:pStyle w:val="BodyText"/>
      </w:pPr>
      <w:r>
        <w:t xml:space="preserve">Part of the renowned Pevsner Architectural Guides, this volume offers a meticulous survey of London's architectural heritage. For an architect working in United Kingdom London, this text is vital for understanding the historical fabric of the city. It provides detailed descriptions of listed buildings and conservation areas, which are prevalent in London. The work underscores the necessity of contextual design, reminding contemporary architects that new interventions must dialogue with centuries of built history. It is a foundational resource for any project involving renovation or infill development in historic districts.</w:t>
      </w:r>
    </w:p>
    <w:p>
      <w:pPr>
        <w:pStyle w:val="BodyText"/>
      </w:pPr>
      <w:r>
        <w:t xml:space="preserve"> </w:t>
      </w:r>
      <w:r>
        <w:t xml:space="preserve">Banham, R. (1973).</w:t>
      </w:r>
      <w:r>
        <w:t xml:space="preserve"> </w:t>
      </w:r>
      <w:r>
        <w:rPr>
          <w:iCs/>
          <w:i/>
        </w:rPr>
        <w:t xml:space="preserve">London: The Unique City</w:t>
      </w:r>
      <w:r>
        <w:t xml:space="preserve">. London: Architectural Association Publications.</w:t>
      </w:r>
      <w:r>
        <w:t xml:space="preserve"> </w:t>
      </w:r>
    </w:p>
    <w:p>
      <w:pPr>
        <w:pStyle w:val="BodyText"/>
      </w:pPr>
      <w:r>
        <w:t xml:space="preserve">Reyner Banham’s classic analysis explores the unique urban morphology of London, arguing that its lack of a rigid grid plan contributes to its distinct character. This text is crucial for understanding the organic growth of the city and the challenges it presents to modern architects. Banham’s insights into the relationship between architecture and urban form in United Kingdom London remain relevant today, particularly as the city grapples with preserving its irregular street patterns amidst pressures for high-rise development. It offers a theoretical framework for appreciating the complexity of London’s urban environment.</w:t>
      </w:r>
    </w:p>
    <w:bookmarkEnd w:id="21"/>
    <w:bookmarkStart w:id="22" w:name="contemporary-design-and-sustainability"/>
    <w:p>
      <w:pPr>
        <w:pStyle w:val="Heading2"/>
      </w:pPr>
      <w:r>
        <w:t xml:space="preserve">Contemporary Design and Sustainability</w:t>
      </w:r>
    </w:p>
    <w:p>
      <w:pPr>
        <w:pStyle w:val="FirstParagraph"/>
      </w:pPr>
      <w:r>
        <w:t xml:space="preserve"> </w:t>
      </w:r>
      <w:r>
        <w:t xml:space="preserve">Foster, N. (2018).</w:t>
      </w:r>
      <w:r>
        <w:t xml:space="preserve"> </w:t>
      </w:r>
      <w:r>
        <w:rPr>
          <w:iCs/>
          <w:i/>
        </w:rPr>
        <w:t xml:space="preserve">Architecture: The Natural History of Buildings</w:t>
      </w:r>
      <w:r>
        <w:t xml:space="preserve">. London: Thames &amp; Hudson.</w:t>
      </w:r>
      <w:r>
        <w:t xml:space="preserve"> </w:t>
      </w:r>
    </w:p>
    <w:p>
      <w:pPr>
        <w:pStyle w:val="BodyText"/>
      </w:pPr>
      <w:r>
        <w:t xml:space="preserve">Written by one of London’s most prominent architects, this book examines the evolution of building design through the lens of environmental adaptation. For architects in United Kingdom London, Foster’s work provides a compelling argument for integrating sustainability into the core of architectural practice. The text discusses how modern materials and technologies can be used to create energy-efficient buildings that respond to the local climate. It is particularly relevant given London’s commitment to becoming a carbon-neutral city by 2030, offering practical inspiration for sustainable design strategies in a dense urban context.</w:t>
      </w:r>
    </w:p>
    <w:p>
      <w:pPr>
        <w:pStyle w:val="BodyText"/>
      </w:pPr>
      <w:r>
        <w:t xml:space="preserve"> </w:t>
      </w:r>
      <w:r>
        <w:t xml:space="preserve">UN-Habitat. (2022).</w:t>
      </w:r>
      <w:r>
        <w:t xml:space="preserve"> </w:t>
      </w:r>
      <w:r>
        <w:rPr>
          <w:iCs/>
          <w:i/>
        </w:rPr>
        <w:t xml:space="preserve">World Cities Report: The Value of Sustainable Urbanization</w:t>
      </w:r>
      <w:r>
        <w:t xml:space="preserve">. Nairobi: United Nations Human Settlements Programme.</w:t>
      </w:r>
      <w:r>
        <w:t xml:space="preserve"> </w:t>
      </w:r>
    </w:p>
    <w:p>
      <w:pPr>
        <w:pStyle w:val="BodyText"/>
      </w:pPr>
      <w:r>
        <w:t xml:space="preserve">While a global report, this document includes extensive case studies on London, highlighting its role as a model for sustainable urbanization. It addresses issues such as affordable housing, green infrastructure, and social equity, which are central concerns for architects in United Kingdom London. The report provides data-driven insights into the impact of architectural decisions on urban livability. It serves as a valuable resource for architects seeking to align their projects with international best practices and local policy goals, emphasizing the social responsibility of the profession in a global city.</w:t>
      </w:r>
    </w:p>
    <w:bookmarkEnd w:id="22"/>
    <w:bookmarkStart w:id="23" w:name="social-housing-and-community-impact"/>
    <w:p>
      <w:pPr>
        <w:pStyle w:val="Heading2"/>
      </w:pPr>
      <w:r>
        <w:t xml:space="preserve">Social Housing and Community Impact</w:t>
      </w:r>
    </w:p>
    <w:p>
      <w:pPr>
        <w:pStyle w:val="FirstParagraph"/>
      </w:pPr>
      <w:r>
        <w:t xml:space="preserve"> </w:t>
      </w:r>
      <w:r>
        <w:t xml:space="preserve">Murgatroyd, P. (2019).</w:t>
      </w:r>
      <w:r>
        <w:t xml:space="preserve"> </w:t>
      </w:r>
      <w:r>
        <w:rPr>
          <w:iCs/>
          <w:i/>
        </w:rPr>
        <w:t xml:space="preserve">London’s Housing Crisis: Architecture and the Politics of Place</w:t>
      </w:r>
      <w:r>
        <w:t xml:space="preserve">. London: Routledge.</w:t>
      </w:r>
      <w:r>
        <w:t xml:space="preserve"> </w:t>
      </w:r>
    </w:p>
    <w:p>
      <w:pPr>
        <w:pStyle w:val="BodyText"/>
      </w:pPr>
      <w:r>
        <w:t xml:space="preserve">This critical text examines the intersection of architecture, policy, and social inequality in London. It argues that the architect plays a pivotal role in either exacerbating or mitigating the city’s housing crisis. For practitioners in United Kingdom London, this book offers a sobering perspective on the ethical dimensions of their work. It explores case studies of both successful and failed housing projects, providing lessons on how design can foster community cohesion or contribute to segregation. It is an essential read for architects committed to creating inclusive and socially responsible environments in one of the world’s most expensive cities.</w:t>
      </w:r>
    </w:p>
    <w:p>
      <w:pPr>
        <w:pStyle w:val="BodyText"/>
      </w:pPr>
      <w:r>
        <w:t xml:space="preserve"> </w:t>
      </w:r>
      <w:r>
        <w:t xml:space="preserve">Wilkinson Eyre Architects. (2021).</w:t>
      </w:r>
      <w:r>
        <w:t xml:space="preserve"> </w:t>
      </w:r>
      <w:r>
        <w:rPr>
          <w:iCs/>
          <w:i/>
        </w:rPr>
        <w:t xml:space="preserve">Designing for Density: Lessons from London</w:t>
      </w:r>
      <w:r>
        <w:t xml:space="preserve">. London: Wilkinson Eyre.</w:t>
      </w:r>
      <w:r>
        <w:t xml:space="preserve"> </w:t>
      </w:r>
    </w:p>
    <w:p>
      <w:pPr>
        <w:pStyle w:val="BodyText"/>
      </w:pPr>
      <w:r>
        <w:t xml:space="preserve">This industry report by a leading London-based practice provides practical insights into designing high-density residential developments. It addresses technical challenges such as ventilation, daylighting, and communal space design in tall buildings. For architects in United Kingdom London, where vertical growth is often the only option for new housing, this document offers actionable strategies for maintaining quality of life in dense environments. It bridges the gap between theoretical urbanism and practical architectural design, making it a valuable tool for professionals working on large-scale regeneration projects in the capital.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Architect in United Kingdom London</dc:title>
  <dc:creator/>
  <dc:language>en</dc:language>
  <cp:keywords/>
  <dcterms:created xsi:type="dcterms:W3CDTF">2026-08-10T19:17:58Z</dcterms:created>
  <dcterms:modified xsi:type="dcterms:W3CDTF">2026-08-10T19:17:58Z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