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Chicago,</w:t>
      </w:r>
      <w:r>
        <w:t xml:space="preserve"> </w:t>
      </w:r>
      <w:r>
        <w:t xml:space="preserve">United</w:t>
      </w:r>
      <w:r>
        <w:t xml:space="preserve"> </w:t>
      </w:r>
      <w:r>
        <w:t xml:space="preserve">States</w:t>
      </w:r>
    </w:p>
    <w:bookmarkStart w:id="24" w:name="Xa62150b1076eb6afb8ee11f62e261195bbc6360"/>
    <w:p>
      <w:pPr>
        <w:pStyle w:val="Heading1"/>
      </w:pPr>
      <w:r>
        <w:t xml:space="preserve">Annotated Bibliography: The Architect in Chicago, United States</w:t>
      </w:r>
    </w:p>
    <w:p>
      <w:pPr>
        <w:pStyle w:val="FirstParagraph"/>
      </w:pPr>
      <w:r>
        <w:t xml:space="preserve">This annotated bibliography compiles essential literature regarding the role, history, and impact of the architect within the specific context of Chicago, United States. As the birthplace of the modern skyscraper and a hub for the Chicago School of architecture, the city offers a unique lens through which to examine architectural theory, urban planning, and professional practice. The following sources provide a comprehensive overview of how architects have shaped the built environment of Chicago from the late 19th century to the present day, highlighting the interplay between innovation, commerce, and civic responsibility.</w:t>
      </w:r>
    </w:p>
    <w:bookmarkStart w:id="20" w:name="X362bc8ef4c7795d42f46eba6d990e69c1cc9d36"/>
    <w:p>
      <w:pPr>
        <w:pStyle w:val="Heading2"/>
      </w:pPr>
      <w:r>
        <w:t xml:space="preserve">Historical Foundations and the Chicago School</w:t>
      </w:r>
    </w:p>
    <w:p>
      <w:pPr>
        <w:pStyle w:val="FirstParagraph"/>
      </w:pPr>
      <w:r>
        <w:t xml:space="preserve">Carter, Ernest.</w:t>
      </w:r>
      <w:r>
        <w:t xml:space="preserve"> </w:t>
      </w:r>
      <w:r>
        <w:rPr>
          <w:iCs/>
          <w:i/>
        </w:rPr>
        <w:t xml:space="preserve">Chicago Architecture and Architectural History: A Guide to the Literature.</w:t>
      </w:r>
      <w:r>
        <w:t xml:space="preserve"> </w:t>
      </w:r>
      <w:r>
        <w:t xml:space="preserve">University of Chicago Press, 1980.</w:t>
      </w:r>
    </w:p>
    <w:p>
      <w:pPr>
        <w:pStyle w:val="BodyText"/>
      </w:pPr>
      <w:r>
        <w:t xml:space="preserve">Ernest Carter’s seminal work serves as an indispensable reference for understanding the historiography of architecture in Chicago. This text provides a detailed survey of the literature surrounding the Chicago School, focusing on the pivotal role of the architect during the city's rapid industrialization. Carter meticulously documents how architects like Louis Sullivan and Daniel Burnham navigated the unique challenges of the post-fire reconstruction. For researchers studying the professional evolution of the architect in the United States, this guide offers critical insights into the primary sources and early critiques that defined Chicago's architectural identity. It is particularly valuable for contextualizing the shift from ornamental Victorian styles to the functionalist aesthetics that would come to define the modern metropolis.</w:t>
      </w:r>
    </w:p>
    <w:p>
      <w:pPr>
        <w:pStyle w:val="BodyText"/>
      </w:pPr>
      <w:r>
        <w:t xml:space="preserve">Jencks, Charles, and George Baird.</w:t>
      </w:r>
      <w:r>
        <w:t xml:space="preserve"> </w:t>
      </w:r>
      <w:r>
        <w:rPr>
          <w:iCs/>
          <w:i/>
        </w:rPr>
        <w:t xml:space="preserve">Louis Sullivan: Complete Works.</w:t>
      </w:r>
      <w:r>
        <w:t xml:space="preserve"> </w:t>
      </w:r>
      <w:r>
        <w:t xml:space="preserve">Rizzoli, 1983.</w:t>
      </w:r>
    </w:p>
    <w:p>
      <w:pPr>
        <w:pStyle w:val="BodyText"/>
      </w:pPr>
      <w:r>
        <w:t xml:space="preserve">This comprehensive volume explores the oeuvre of Louis Sullivan, widely regarded as the "father of skyscrapers" and a central figure in Chicago's architectural history. The text analyzes Sullivan’s philosophy that "form follows function," a principle that fundamentally altered the practice of architecture in the United States. By examining Sullivan’s designs in Chicago, such as the Carson Pirie Scott Building, this book illustrates how the architect acted not merely as a designer but as a cultural theorist. The annotations provide deep context regarding Sullivan’s influence on subsequent generations of architects, making it a crucial resource for understanding the intellectual foundations of modern architecture in Chicago.</w:t>
      </w:r>
    </w:p>
    <w:bookmarkEnd w:id="20"/>
    <w:bookmarkStart w:id="21" w:name="urban-planning-and-civic-responsibility"/>
    <w:p>
      <w:pPr>
        <w:pStyle w:val="Heading2"/>
      </w:pPr>
      <w:r>
        <w:t xml:space="preserve">Urban Planning and Civic Responsibility</w:t>
      </w:r>
    </w:p>
    <w:p>
      <w:pPr>
        <w:pStyle w:val="FirstParagraph"/>
      </w:pPr>
      <w:r>
        <w:t xml:space="preserve">Burnham, Daniel H., and Edward H. Bennett.</w:t>
      </w:r>
      <w:r>
        <w:t xml:space="preserve"> </w:t>
      </w:r>
      <w:r>
        <w:rPr>
          <w:iCs/>
          <w:i/>
        </w:rPr>
        <w:t xml:space="preserve">The Plan of Chicago: Chicago’s Development as a Municipal Problem.</w:t>
      </w:r>
      <w:r>
        <w:t xml:space="preserve"> </w:t>
      </w:r>
      <w:r>
        <w:t xml:space="preserve">Rand McNally, 1909.</w:t>
      </w:r>
    </w:p>
    <w:p>
      <w:pPr>
        <w:pStyle w:val="BodyText"/>
      </w:pPr>
      <w:r>
        <w:t xml:space="preserve">Often referred to as the "Burnham Plan," this document is a landmark in the history of urban planning and the role of the architect as a civic leader. Daniel Burnham, a prominent Chicago architect, envisioned a grand transformation of the city’s infrastructure, waterfront, and public spaces. This primary source is essential for understanding how architects in the early 20th century engaged with municipal governance in the United States. The plan highlights the architect’s responsibility to address social and economic issues through design, proposing solutions for transportation, sanitation, and public recreation. It remains a critical text for analyzing the intersection of architecture, politics, and urban development in Chicago.</w:t>
      </w:r>
    </w:p>
    <w:p>
      <w:pPr>
        <w:pStyle w:val="BodyText"/>
      </w:pPr>
      <w:r>
        <w:t xml:space="preserve">Anderson, William H.</w:t>
      </w:r>
      <w:r>
        <w:t xml:space="preserve"> </w:t>
      </w:r>
      <w:r>
        <w:rPr>
          <w:iCs/>
          <w:i/>
        </w:rPr>
        <w:t xml:space="preserve">City of the Century: The Epic of Chicago and the Making of America.</w:t>
      </w:r>
      <w:r>
        <w:t xml:space="preserve"> </w:t>
      </w:r>
      <w:r>
        <w:t xml:space="preserve">Simon &amp; Schuster, 1997.</w:t>
      </w:r>
    </w:p>
    <w:p>
      <w:pPr>
        <w:pStyle w:val="BodyText"/>
      </w:pPr>
      <w:r>
        <w:t xml:space="preserve">William Anderson’s narrative history provides a broader context for the work of architects in Chicago during its period of explosive growth. While not exclusively an architectural text, it vividly portrays the environment in which architects operated, detailing the economic forces, labor conditions, and technological advancements that shaped the city. The book emphasizes the collaborative nature of architectural projects in Chicago, highlighting the interactions between architects, engineers, and industrialists. This source is valuable for understanding the socio-economic pressures that influenced architectural decisions and the professional status of the architect in the burgeoning American metropolis.</w:t>
      </w:r>
    </w:p>
    <w:bookmarkEnd w:id="21"/>
    <w:bookmarkStart w:id="22" w:name="modernism-and-the-international-style"/>
    <w:p>
      <w:pPr>
        <w:pStyle w:val="Heading2"/>
      </w:pPr>
      <w:r>
        <w:t xml:space="preserve">Modernism and the International Style</w:t>
      </w:r>
    </w:p>
    <w:p>
      <w:pPr>
        <w:pStyle w:val="FirstParagraph"/>
      </w:pPr>
      <w:r>
        <w:t xml:space="preserve">Frampton, Kenneth.</w:t>
      </w:r>
      <w:r>
        <w:t xml:space="preserve"> </w:t>
      </w:r>
      <w:r>
        <w:rPr>
          <w:iCs/>
          <w:i/>
        </w:rPr>
        <w:t xml:space="preserve">Modern Architecture: A Critical History.</w:t>
      </w:r>
      <w:r>
        <w:t xml:space="preserve"> </w:t>
      </w:r>
      <w:r>
        <w:t xml:space="preserve">Thames &amp; Hudson, 2007.</w:t>
      </w:r>
    </w:p>
    <w:p>
      <w:pPr>
        <w:pStyle w:val="BodyText"/>
      </w:pPr>
      <w:r>
        <w:t xml:space="preserve">Kenneth Frampton’s authoritative text includes extensive analysis of the Chicago School’s influence on the International Style, particularly through the work of Ludwig Mies van der Rohe. The chapters dedicated to Chicago detail how Mies, as director of the Illinois Institute of Technology, reshaped the educational and professional landscape for architects in the United States. Frampton critiques the aesthetic and ideological implications of Mies’s glass-and-steel towers, offering a nuanced perspective on the legacy of modernism in Chicago. This source is essential for scholars examining the transition from early Chicago School innovations to the globalized architectural language of the mid-20th century.</w:t>
      </w:r>
    </w:p>
    <w:p>
      <w:pPr>
        <w:pStyle w:val="BodyText"/>
      </w:pPr>
      <w:r>
        <w:t xml:space="preserve">McCarter, Ross.</w:t>
      </w:r>
      <w:r>
        <w:t xml:space="preserve"> </w:t>
      </w:r>
      <w:r>
        <w:rPr>
          <w:iCs/>
          <w:i/>
        </w:rPr>
        <w:t xml:space="preserve">Mies in Chicago: The Architecture of Ludwig Mies van der Rohe.</w:t>
      </w:r>
      <w:r>
        <w:t xml:space="preserve"> </w:t>
      </w:r>
      <w:r>
        <w:t xml:space="preserve">Rizzoli, 2000.</w:t>
      </w:r>
    </w:p>
    <w:p>
      <w:pPr>
        <w:pStyle w:val="BodyText"/>
      </w:pPr>
      <w:r>
        <w:t xml:space="preserve">Ross McCarter’s monograph focuses specifically on the impact of Ludwig Mies van der Rohe on Chicago’s architectural identity. The book provides a detailed examination of Mies’s residential and commercial projects in the city, illustrating his minimalist philosophy and its profound influence on subsequent architectural practice. McCarter explores how Mies’s work redefined the role of the architect as a creator of universal spatial experiences. This text is particularly useful for understanding the technical and aesthetic innovations that emerged from Chicago during the mid-20th century and their lasting impact on urban design in the United States.</w:t>
      </w:r>
    </w:p>
    <w:bookmarkEnd w:id="22"/>
    <w:bookmarkStart w:id="23" w:name="contemporary-practice-and-sustainability"/>
    <w:p>
      <w:pPr>
        <w:pStyle w:val="Heading2"/>
      </w:pPr>
      <w:r>
        <w:t xml:space="preserve">Contemporary Practice and Sustainability</w:t>
      </w:r>
    </w:p>
    <w:p>
      <w:pPr>
        <w:pStyle w:val="FirstParagraph"/>
      </w:pPr>
      <w:r>
        <w:t xml:space="preserve">Boyer, Christopher M.</w:t>
      </w:r>
      <w:r>
        <w:t xml:space="preserve"> </w:t>
      </w:r>
      <w:r>
        <w:rPr>
          <w:iCs/>
          <w:i/>
        </w:rPr>
        <w:t xml:space="preserve">City of High Hopes: Utopias and Experiments, Conflict and Change, Chicago 1870-1970.</w:t>
      </w:r>
      <w:r>
        <w:t xml:space="preserve"> </w:t>
      </w:r>
      <w:r>
        <w:t xml:space="preserve">Harper &amp; Row, 1985.</w:t>
      </w:r>
    </w:p>
    <w:p>
      <w:pPr>
        <w:pStyle w:val="BodyText"/>
      </w:pPr>
      <w:r>
        <w:t xml:space="preserve">Christopher Boyer’s work examines the utopian aspirations embedded in Chicago’s architectural history, tracing the evolution of the architect’s role from visionary planner to pragmatic problem-solver. The text discusses how architects in Chicago have responded to social movements, economic shifts, and environmental concerns over a century. Boyer’s analysis is particularly relevant for understanding the contemporary challenges facing architects in the United States, including issues of sustainability, affordability, and social equity. This source provides a critical framework for evaluating the ongoing contributions of Chicago architects to the broader discourse on urban living.</w:t>
      </w:r>
    </w:p>
    <w:p>
      <w:pPr>
        <w:pStyle w:val="BodyText"/>
      </w:pPr>
      <w:r>
        <w:t xml:space="preserve">Chicago Architecture Center.</w:t>
      </w:r>
      <w:r>
        <w:t xml:space="preserve"> </w:t>
      </w:r>
      <w:r>
        <w:rPr>
          <w:iCs/>
          <w:i/>
        </w:rPr>
        <w:t xml:space="preserve">Chicago Architecture: A City Guide.</w:t>
      </w:r>
      <w:r>
        <w:t xml:space="preserve"> </w:t>
      </w:r>
      <w:r>
        <w:t xml:space="preserve">Chicago Architecture Center, 2018.</w:t>
      </w:r>
    </w:p>
    <w:p>
      <w:pPr>
        <w:pStyle w:val="BodyText"/>
      </w:pPr>
      <w:r>
        <w:t xml:space="preserve">Published by the Chicago Architecture Center, this guide offers a contemporary overview of the city’s architectural landscape, highlighting both historic landmarks and recent innovations. The text emphasizes the role of the architect in preserving Chicago’s heritage while embracing new technologies and sustainable design practices. It includes profiles of leading architects and firms currently practicing in Chicago, providing insight into the current professional environment. This source is valuable for understanding how the legacy of the Chicago School continues to influence modern architectural practice in the United States, particularly in the context of green building and adaptive reuse.</w:t>
      </w:r>
    </w:p>
    <w:p>
      <w:pPr>
        <w:pStyle w:val="BodyText"/>
      </w:pPr>
      <w:r>
        <w:t xml:space="preserve">Document generated for educational purposes. All citations follow standard academic formatting conventions.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Chicago, United States</dc:title>
  <dc:creator/>
  <dc:language>en</dc:language>
  <cp:keywords/>
  <dcterms:created xsi:type="dcterms:W3CDTF">2026-08-07T19:48:06Z</dcterms:created>
  <dcterms:modified xsi:type="dcterms:W3CDTF">2026-08-07T19:48:06Z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