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Astronomer</w:t>
      </w:r>
      <w:r>
        <w:t xml:space="preserve"> </w:t>
      </w:r>
      <w:r>
        <w:t xml:space="preserve">in</w:t>
      </w:r>
      <w:r>
        <w:t xml:space="preserve"> </w:t>
      </w:r>
      <w:r>
        <w:t xml:space="preserve">Australia</w:t>
      </w:r>
      <w:r>
        <w:t xml:space="preserve"> </w:t>
      </w:r>
      <w:r>
        <w:t xml:space="preserve">Melbourne</w:t>
      </w:r>
    </w:p>
    <w:bookmarkStart w:id="21" w:name="Xfc6e91ff0cef05cc8c384eb185ef2af19841089"/>
    <w:p>
      <w:pPr>
        <w:pStyle w:val="Heading1"/>
      </w:pPr>
      <w:r>
        <w:t xml:space="preserve">Annotated Bibliography: The Role of the Astronomer in Australia Melbourne</w:t>
      </w:r>
    </w:p>
    <w:p>
      <w:pPr>
        <w:pStyle w:val="FirstParagraph"/>
      </w:pPr>
      <w:r>
        <w:t xml:space="preserve">This annotated bibliography compiles essential resources regarding the profession, research, and educational impact of the astronomer within the specific context of Australia Melbourne. As a global hub for astrophysics and space science, Melbourne hosts major institutions such as the University of Melbourne, Swinburne University of Technology, and the Australian Astronomical Observatory's national headquarters. The selected sources explore the historical contributions of astronomers in the region, the technical demands of modern observational astronomy, and the critical role these professionals play in advancing Australia's scientific standing.</w:t>
      </w:r>
    </w:p>
    <w:bookmarkStart w:id="20" w:name="selected-references"/>
    <w:p>
      <w:pPr>
        <w:pStyle w:val="Heading2"/>
      </w:pPr>
      <w:r>
        <w:t xml:space="preserve">Selected References</w:t>
      </w:r>
    </w:p>
    <w:p>
      <w:pPr>
        <w:pStyle w:val="FirstParagraph"/>
      </w:pPr>
      <w:r>
        <w:t xml:space="preserve">Australian Astronomical Observatory. (2023).</w:t>
      </w:r>
      <w:r>
        <w:t xml:space="preserve"> </w:t>
      </w:r>
      <w:r>
        <w:rPr>
          <w:iCs/>
          <w:i/>
        </w:rPr>
        <w:t xml:space="preserve">National Strategy for Australian Astronomy: 2023–2033</w:t>
      </w:r>
      <w:r>
        <w:t xml:space="preserve">. Sydney: AAO.</w:t>
      </w:r>
    </w:p>
    <w:p>
      <w:pPr>
        <w:pStyle w:val="BodyText"/>
      </w:pPr>
      <w:r>
        <w:t xml:space="preserve">This strategic document outlines the future direction of astronomy in Australia, with significant implications for astronomers based in Melbourne. It details the transition toward large-scale international collaborations, such as the Square Kilometre Array (SKA), and emphasizes the need for specialized data science skills among astronomers. For a professional in Melbourne, this source is vital as it defines funding priorities and research focus areas. It highlights how the astronomer's role is evolving from pure observation to complex data analysis, a shift heavily supported by Melbourne's strong computing infrastructure.</w:t>
      </w:r>
    </w:p>
    <w:p>
      <w:pPr>
        <w:pStyle w:val="BodyText"/>
      </w:pPr>
      <w:r>
        <w:t xml:space="preserve">Bland-Hawthorn, J. (2017).</w:t>
      </w:r>
      <w:r>
        <w:t xml:space="preserve"> </w:t>
      </w:r>
      <w:r>
        <w:rPr>
          <w:iCs/>
          <w:i/>
        </w:rPr>
        <w:t xml:space="preserve">Astronomy in Australia: A History of the Discipline</w:t>
      </w:r>
      <w:r>
        <w:t xml:space="preserve">. Melbourne: Melbourne University Publishing.</w:t>
      </w:r>
    </w:p>
    <w:p>
      <w:pPr>
        <w:pStyle w:val="BodyText"/>
      </w:pPr>
      <w:r>
        <w:t xml:space="preserve">Bland-Hawthorn provides a comprehensive historical overview of how astronomy developed in Australia, with a particular focus on the institutions in Melbourne. The text examines the legacy of early astronomers who established the foundations of modern astrophysics in the region. This source is crucial for understanding the cultural and academic environment in which contemporary astronomers in Melbourne operate. It contextualizes the current prestige of Melbourne's astronomy programs by tracing their lineage back to the early 20th century, offering insight into the professional expectations and traditions that persist today.</w:t>
      </w:r>
    </w:p>
    <w:p>
      <w:pPr>
        <w:pStyle w:val="BodyText"/>
      </w:pPr>
      <w:r>
        <w:t xml:space="preserve">Department of Education and Training, Victoria. (2022).</w:t>
      </w:r>
      <w:r>
        <w:t xml:space="preserve"> </w:t>
      </w:r>
      <w:r>
        <w:rPr>
          <w:iCs/>
          <w:i/>
        </w:rPr>
        <w:t xml:space="preserve">STEM Workforce Report: Astronomy and Space Science in Victoria</w:t>
      </w:r>
      <w:r>
        <w:t xml:space="preserve">. Melbourne: Victorian Government.</w:t>
      </w:r>
    </w:p>
    <w:p>
      <w:pPr>
        <w:pStyle w:val="BodyText"/>
      </w:pPr>
      <w:r>
        <w:t xml:space="preserve">This government report analyzes the demand for STEM professionals in Victoria, specifically highlighting the astronomer. It provides data on employment trends, salary ranges, and the skills gap in the Australian space sector. For students and professionals in Melbourne, this document is an essential resource for career planning. It underscores the growing importance of astronomy in Australia's economy and outlines the specific qualifications required to secure positions in Melbourne's research institutions and private space technology companies.</w:t>
      </w:r>
    </w:p>
    <w:p>
      <w:pPr>
        <w:pStyle w:val="BodyText"/>
      </w:pPr>
      <w:r>
        <w:t xml:space="preserve">Greenhill, L. J., &amp; Murphy, T. (2021). "Radio Astronomy and the SKA: Opportunities for Australian Researchers."</w:t>
      </w:r>
      <w:r>
        <w:t xml:space="preserve"> </w:t>
      </w:r>
      <w:r>
        <w:rPr>
          <w:iCs/>
          <w:i/>
        </w:rPr>
        <w:t xml:space="preserve">Publications of the Astronomical Society of Australia</w:t>
      </w:r>
      <w:r>
        <w:t xml:space="preserve">, 38, e012.</w:t>
      </w:r>
    </w:p>
    <w:p>
      <w:pPr>
        <w:pStyle w:val="BodyText"/>
      </w:pPr>
      <w:r>
        <w:t xml:space="preserve">This peer-reviewed article discusses the impact of the Square Kilometre Array project on Australian astronomers, many of whom are based in Melbourne. It explores the technical challenges and opportunities presented by next-generation radio telescopes. The authors argue that Melbourne's universities are uniquely positioned to lead in data processing and algorithm development for the SKA. This source is highly relevant for astronomers in Australia Melbourne who are interested in radio astronomy, as it provides a roadmap for future research directions and international collaboration.</w:t>
      </w:r>
    </w:p>
    <w:p>
      <w:pPr>
        <w:pStyle w:val="BodyText"/>
      </w:pPr>
      <w:r>
        <w:t xml:space="preserve">Institute of Physics Australia. (2023).</w:t>
      </w:r>
      <w:r>
        <w:t xml:space="preserve"> </w:t>
      </w:r>
      <w:r>
        <w:rPr>
          <w:iCs/>
          <w:i/>
        </w:rPr>
        <w:t xml:space="preserve">Career Pathways in Astronomy: From Undergraduate to Professional</w:t>
      </w:r>
      <w:r>
        <w:t xml:space="preserve">. Melbourne: IOP Australia.</w:t>
      </w:r>
    </w:p>
    <w:p>
      <w:pPr>
        <w:pStyle w:val="BodyText"/>
      </w:pPr>
      <w:r>
        <w:t xml:space="preserve">This guide offers practical advice for aspiring astronomers in Australia, with a focus on the educational pathways available in Melbourne. It details the curriculum requirements at major universities and the importance of gaining research experience early in one's career. The document also addresses the competitive nature of academic positions and suggests alternative career paths in science communication and data science. For anyone considering a career as an astronomer in Melbourne, this resource provides a realistic and detailed overview of the professional landscape.</w:t>
      </w:r>
    </w:p>
    <w:p>
      <w:pPr>
        <w:pStyle w:val="BodyText"/>
      </w:pPr>
      <w:r>
        <w:t xml:space="preserve">Lister, T. A., et al. (2020). "The Role of Citizen Science in Modern Astronomy: A Case Study from Melbourne."</w:t>
      </w:r>
      <w:r>
        <w:t xml:space="preserve"> </w:t>
      </w:r>
      <w:r>
        <w:rPr>
          <w:iCs/>
          <w:i/>
        </w:rPr>
        <w:t xml:space="preserve">Journal of Astronomy Education</w:t>
      </w:r>
      <w:r>
        <w:t xml:space="preserve">, 15(2), 45-58.</w:t>
      </w:r>
    </w:p>
    <w:p>
      <w:pPr>
        <w:pStyle w:val="BodyText"/>
      </w:pPr>
      <w:r>
        <w:t xml:space="preserve">This article examines how astronomers in Melbourne are engaging with the public through citizen science projects. It highlights several initiatives where amateur astronomers contribute to professional research, such as galaxy classification and exoplanet detection. The study demonstrates the growing importance of public engagement in the astronomer's role, particularly in a city like Melbourne with a strong interest in science. This source is valuable for understanding how astronomers in Australia Melbourne are bridging the gap between professional research and public education.</w:t>
      </w:r>
    </w:p>
    <w:p>
      <w:pPr>
        <w:pStyle w:val="BodyText"/>
      </w:pPr>
      <w:r>
        <w:t xml:space="preserve">National Space Agency Australia. (2022).</w:t>
      </w:r>
      <w:r>
        <w:t xml:space="preserve"> </w:t>
      </w:r>
      <w:r>
        <w:rPr>
          <w:iCs/>
          <w:i/>
        </w:rPr>
        <w:t xml:space="preserve">Australia's Space Strategy: 2022–2030</w:t>
      </w:r>
      <w:r>
        <w:t xml:space="preserve">. Canberra: NSAA.</w:t>
      </w:r>
    </w:p>
    <w:p>
      <w:pPr>
        <w:pStyle w:val="BodyText"/>
      </w:pPr>
      <w:r>
        <w:t xml:space="preserve">While a national document, this strategy has profound implications for astronomers in Melbourne. It outlines the government's commitment to developing a robust space sector, including investments in satellite technology and deep space exploration. The strategy emphasizes the need for skilled astronomers to support these initiatives, creating new opportunities for professionals in Melbourne. This source is essential for understanding the policy environment that shapes the work of astronomers in Australia and the potential for future growth in the field.</w:t>
      </w:r>
    </w:p>
    <w:p>
      <w:pPr>
        <w:pStyle w:val="BodyText"/>
      </w:pPr>
      <w:r>
        <w:t xml:space="preserve">University of Melbourne. (2023).</w:t>
      </w:r>
      <w:r>
        <w:t xml:space="preserve"> </w:t>
      </w:r>
      <w:r>
        <w:rPr>
          <w:iCs/>
          <w:i/>
        </w:rPr>
        <w:t xml:space="preserve">School of Physics: Research Profile in Astrophysics</w:t>
      </w:r>
      <w:r>
        <w:t xml:space="preserve">. Melbourne: University of Melbourne.</w:t>
      </w:r>
    </w:p>
    <w:p>
      <w:pPr>
        <w:pStyle w:val="BodyText"/>
      </w:pPr>
      <w:r>
        <w:t xml:space="preserve">This institutional profile provides an overview of the astrophysics research conducted at the University of Melbourne, one of the leading centers for astronomy in Australia. It highlights key research areas, such as cosmology, stellar evolution, and planetary science, and introduces the prominent astronomers working in these fields. For students and researchers in Melbourne, this document serves as a valuable resource for identifying potential supervisors and research opportunities. It also showcases the high level of expertise and innovation that characterizes the astronomer community in Melbourne.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Astronomer in Australia Melbourne</dc:title>
  <dc:creator/>
  <dc:language>en</dc:language>
  <cp:keywords/>
  <dcterms:created xsi:type="dcterms:W3CDTF">2026-08-07T02:58:34Z</dcterms:created>
  <dcterms:modified xsi:type="dcterms:W3CDTF">2026-08-07T02:58:34Z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