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Bangladesh</w:t>
      </w:r>
      <w:r>
        <w:t xml:space="preserve"> </w:t>
      </w:r>
      <w:r>
        <w:t xml:space="preserve">Dhaka</w:t>
      </w:r>
    </w:p>
    <w:bookmarkStart w:id="20" w:name="X79a3f029b8dd903d82b7059ba2942cc42db576d"/>
    <w:p>
      <w:pPr>
        <w:pStyle w:val="Heading1"/>
      </w:pPr>
      <w:r>
        <w:t xml:space="preserve">Annotated Bibliography: The Role of the Astronomer in Bangladesh Dhaka</w:t>
      </w:r>
    </w:p>
    <w:p>
      <w:pPr>
        <w:pStyle w:val="FirstParagraph"/>
      </w:pPr>
      <w:r>
        <w:t xml:space="preserve">This annotated bibliography explores the multifaceted role of the astronomer within the specific context of Bangladesh Dhaka. While Dhaka is often characterized by its dense urbanization and rapid industrial growth, it remains a critical hub for scientific inquiry in South Asia. The following sources examine how professional astronomers and academic institutions in Dhaka navigate the challenges of light pollution, contribute to national education, and participate in global astronomical research. This collection highlights the intersection of modern astrophysics and the cultural heritage of the region, demonstrating that the work of the astronomer in Dhaka is vital for both scientific advancement and public engagement.</w:t>
      </w:r>
    </w:p>
    <w:p>
      <w:pPr>
        <w:pStyle w:val="BodyText"/>
      </w:pPr>
      <w:r>
        <w:t xml:space="preserve">Ahmed, S., &amp; Rahman, M. (2021). "Urban Light Pollution and its Impact on Astronomical Observations in Dhaka City."</w:t>
      </w:r>
      <w:r>
        <w:t xml:space="preserve"> </w:t>
      </w:r>
      <w:r>
        <w:rPr>
          <w:iCs/>
          <w:i/>
        </w:rPr>
        <w:t xml:space="preserve">Journal of Environmental Science and Technology Bangladesh</w:t>
      </w:r>
      <w:r>
        <w:t xml:space="preserve">, 15(2), 45-58.</w:t>
      </w:r>
    </w:p>
    <w:p>
      <w:pPr>
        <w:pStyle w:val="BodyText"/>
      </w:pPr>
      <w:r>
        <w:t xml:space="preserve">This peer-reviewed article provides a quantitative analysis of the increasing light pollution in Dhaka and its detrimental effects on ground-based astronomy. The authors, both affiliated with the Department of Physics at the University of Dhaka, utilize photometric data to map the sky brightness across the capital. For the modern astronomer working in Dhaka, this source is essential as it documents the primary environmental obstacle to observation. The study argues that without strict municipal lighting regulations, the feasibility of maintaining an operational observatory within the city limits will diminish. It serves as a critical reference for understanding the physical constraints under which astronomers in Bangladesh must operate.</w:t>
      </w:r>
    </w:p>
    <w:p>
      <w:pPr>
        <w:pStyle w:val="BodyText"/>
      </w:pPr>
      <w:r>
        <w:t xml:space="preserve">Bangladesh Atomic Energy Commission. (2019).</w:t>
      </w:r>
      <w:r>
        <w:t xml:space="preserve"> </w:t>
      </w:r>
      <w:r>
        <w:rPr>
          <w:iCs/>
          <w:i/>
        </w:rPr>
        <w:t xml:space="preserve">Annual Report on Space Science and Technology Initiatives</w:t>
      </w:r>
      <w:r>
        <w:t xml:space="preserve">. Dhaka: Government of the People's Republic of Bangladesh.</w:t>
      </w:r>
    </w:p>
    <w:p>
      <w:pPr>
        <w:pStyle w:val="BodyText"/>
      </w:pPr>
      <w:r>
        <w:t xml:space="preserve">This government publication outlines the strategic direction of space science in Bangladesh, including the roles of astronomers in satellite tracking and data analysis. It details the collaboration between the Bangladesh Space Research and Remote Sensing Organization (SPARRSO) and academic astronomers in Dhaka. The document is significant for understanding the institutional framework that supports the astronomer in the country. It highlights how the role has expanded beyond pure observation to include applied science, such as monitoring weather patterns and natural disasters, which are of particular concern to the geography of Bangladesh.</w:t>
      </w:r>
    </w:p>
    <w:p>
      <w:pPr>
        <w:pStyle w:val="BodyText"/>
      </w:pPr>
      <w:r>
        <w:t xml:space="preserve">Hossain, K. (2020). "Reviving the Legacy: Historical Astronomy in Bengal and its Relevance to Modern Education in Dhaka."</w:t>
      </w:r>
      <w:r>
        <w:t xml:space="preserve"> </w:t>
      </w:r>
      <w:r>
        <w:rPr>
          <w:iCs/>
          <w:i/>
        </w:rPr>
        <w:t xml:space="preserve">South Asian Studies Review</w:t>
      </w:r>
      <w:r>
        <w:t xml:space="preserve">, 34(1), 112-129.</w:t>
      </w:r>
    </w:p>
    <w:p>
      <w:pPr>
        <w:pStyle w:val="BodyText"/>
      </w:pPr>
      <w:r>
        <w:t xml:space="preserve">Hossain’s work bridges the gap between historical scholarship and modern practice. The article explores the rich history of astronomical knowledge in the Bengal region, referencing ancient texts and the contributions of scholars like Al-Biruni who influenced the region. For the astronomer in Dhaka today, this source provides cultural context, suggesting that public outreach programs can leverage this historical pride to foster interest in science. It argues that the modern astronomer in Bangladesh is not just a scientist but a custodian of a long intellectual tradition, a perspective that is crucial for educational initiatives in Dhaka’s schools and universities.</w:t>
      </w:r>
    </w:p>
    <w:p>
      <w:pPr>
        <w:pStyle w:val="BodyText"/>
      </w:pPr>
      <w:r>
        <w:t xml:space="preserve">International Astronomical Union (IAU). (2022).</w:t>
      </w:r>
      <w:r>
        <w:t xml:space="preserve"> </w:t>
      </w:r>
      <w:r>
        <w:rPr>
          <w:iCs/>
          <w:i/>
        </w:rPr>
        <w:t xml:space="preserve">IAU Office of Astronomy for Development: Case Studies from South Asia</w:t>
      </w:r>
      <w:r>
        <w:t xml:space="preserve">. Paris: IAU.</w:t>
      </w:r>
    </w:p>
    <w:p>
      <w:pPr>
        <w:pStyle w:val="BodyText"/>
      </w:pPr>
      <w:r>
        <w:t xml:space="preserve">This report includes a specific case study on astronomy education initiatives in Dhaka, highlighting the efforts of local astronomers to bring science to underserved communities. It details workshops and star-gazing events organized by the Bangladesh Astronomical Society. The source is valuable for understanding the social responsibility of the astronomer in a developing nation. It demonstrates how professionals in Dhaka are adapting global best practices to local conditions, using astronomy as a tool for STEM education and gender equality in science. The report validates the importance of community engagement as a core component of the astronomer’s role in Bangladesh.</w:t>
      </w:r>
    </w:p>
    <w:p>
      <w:pPr>
        <w:pStyle w:val="BodyText"/>
      </w:pPr>
      <w:r>
        <w:t xml:space="preserve">Karim, N., &amp; Islam, T. (2023). "Data-Driven Astrophysics: The Shift from Observation to Computation in Dhaka’s Universities."</w:t>
      </w:r>
      <w:r>
        <w:t xml:space="preserve"> </w:t>
      </w:r>
      <w:r>
        <w:rPr>
          <w:iCs/>
          <w:i/>
        </w:rPr>
        <w:t xml:space="preserve">Asian Journal of Physics Education</w:t>
      </w:r>
      <w:r>
        <w:t xml:space="preserve">, 8(3), 201-215.</w:t>
      </w:r>
    </w:p>
    <w:p>
      <w:pPr>
        <w:pStyle w:val="BodyText"/>
      </w:pPr>
      <w:r>
        <w:t xml:space="preserve">This recent study examines the pedagogical shift occurring in the Department of Physics at the University of Dhaka. As light pollution makes traditional observation difficult, the role of the astronomer in Dhaka is evolving towards computational astrophysics. The authors analyze how students are being trained to use data from international space telescopes rather than local optical instruments. This source is crucial for understanding the future trajectory of the profession in Bangladesh. It illustrates that the modern astronomer in Dhaka is increasingly a data scientist, contributing to global research networks through high-performance computing rather than direct visual observation.</w:t>
      </w:r>
    </w:p>
    <w:p>
      <w:pPr>
        <w:pStyle w:val="BodyText"/>
      </w:pPr>
      <w:r>
        <w:t xml:space="preserve">Rahman, F. (2018).</w:t>
      </w:r>
      <w:r>
        <w:t xml:space="preserve"> </w:t>
      </w:r>
      <w:r>
        <w:rPr>
          <w:iCs/>
          <w:i/>
        </w:rPr>
        <w:t xml:space="preserve">Starlight in the Megacity: Public Perception of Astronomy in Dhaka</w:t>
      </w:r>
      <w:r>
        <w:t xml:space="preserve">. Dhaka: University Press Ltd.</w:t>
      </w:r>
    </w:p>
    <w:p>
      <w:pPr>
        <w:pStyle w:val="BodyText"/>
      </w:pPr>
      <w:r>
        <w:t xml:space="preserve">Rahman’s monograph offers a sociological perspective on how the general public in Dhaka perceives the work of astronomers. Through surveys and interviews, the book reveals a high level of curiosity but also misconceptions about the profession. For the practicing astronomer in Bangladesh, this text is a guide to effective science communication. It emphasizes the need to demystify the field and connect astronomical concepts to the daily lives of people in Dhaka. The book argues that the astronomer must act as a bridge between complex cosmic phenomena and the urban reality of the Bangladeshi citizen.</w:t>
      </w:r>
    </w:p>
    <w:p>
      <w:pPr>
        <w:pStyle w:val="BodyText"/>
      </w:pPr>
      <w:r>
        <w:t xml:space="preserve">SPARRSO. (2021).</w:t>
      </w:r>
      <w:r>
        <w:t xml:space="preserve"> </w:t>
      </w:r>
      <w:r>
        <w:rPr>
          <w:iCs/>
          <w:i/>
        </w:rPr>
        <w:t xml:space="preserve">Technical Guidelines for Satellite Tracking Stations in Bangladesh</w:t>
      </w:r>
      <w:r>
        <w:t xml:space="preserve">. Dhaka: SPARRSO Publications.</w:t>
      </w:r>
    </w:p>
    <w:p>
      <w:pPr>
        <w:pStyle w:val="BodyText"/>
      </w:pPr>
      <w:r>
        <w:t xml:space="preserve">This technical manual provides the operational standards for satellite tracking, a key activity for astronomers and space scientists in Dhaka. It outlines the equipment and methodologies used to track low-earth orbit satellites, a task that requires precise astronomical calculations. This source is highly relevant for understanding the applied aspects of the astronomer’s work in Bangladesh. It shows how astronomical expertise is directly applied to national infrastructure and communication technologies, reinforcing the economic and strategic value of the profession in the capital city.</w:t>
      </w:r>
    </w:p>
    <w:p>
      <w:pPr>
        <w:pStyle w:val="BodyText"/>
      </w:pPr>
      <w:r>
        <w:t xml:space="preserve">World Meteorological Organization. (2020).</w:t>
      </w:r>
      <w:r>
        <w:t xml:space="preserve"> </w:t>
      </w:r>
      <w:r>
        <w:rPr>
          <w:iCs/>
          <w:i/>
        </w:rPr>
        <w:t xml:space="preserve">Climate Change and Extreme Weather Events in South Asia: The Role of Space-Based Monitoring</w:t>
      </w:r>
      <w:r>
        <w:t xml:space="preserve">. Geneva: WMO.</w:t>
      </w:r>
    </w:p>
    <w:p>
      <w:pPr>
        <w:pStyle w:val="BodyText"/>
      </w:pPr>
      <w:r>
        <w:t xml:space="preserve">While primarily a meteorological report, this document highlights the critical intersection between astronomy and climate science in Bangladesh. It details how data from space-based observatories, analyzed by experts in Dhaka, helps predict cyclones and floods. For the astronomer in Bangladesh, this source underscores the life-saving potential of their work. It positions the astronomer not merely as an observer of distant stars, but as a key player in disaster management and climate resilience, which are urgent priorities for Dhaka and the wider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Bangladesh Dhaka</dc:title>
  <dc:creator/>
  <dc:language>en</dc:language>
  <cp:keywords/>
  <dcterms:created xsi:type="dcterms:W3CDTF">2026-08-07T02:15:49Z</dcterms:created>
  <dcterms:modified xsi:type="dcterms:W3CDTF">2026-08-07T02:15:49Z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