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and</w:t>
      </w:r>
      <w:r>
        <w:t xml:space="preserve"> </w:t>
      </w:r>
      <w:r>
        <w:t xml:space="preserve">Baghdad</w:t>
      </w:r>
    </w:p>
    <w:bookmarkStart w:id="21" w:name="annotated-bibliography"/>
    <w:p>
      <w:pPr>
        <w:pStyle w:val="Heading1"/>
      </w:pPr>
      <w:r>
        <w:t xml:space="preserve">Annotated Bibliography</w:t>
      </w:r>
    </w:p>
    <w:bookmarkStart w:id="20" w:name="Xe33a95b47680becba3f60a9deb66770fb365a0c"/>
    <w:p>
      <w:pPr>
        <w:pStyle w:val="Heading2"/>
      </w:pPr>
      <w:r>
        <w:t xml:space="preserve">The Role and Legacy of the Astronomer in Iraq and Baghdad</w:t>
      </w:r>
    </w:p>
    <w:p>
      <w:pPr>
        <w:pStyle w:val="FirstParagraph"/>
      </w:pPr>
      <w:r>
        <w:rPr>
          <w:bCs/>
          <w:b/>
        </w:rPr>
        <w:t xml:space="preserve">Prepared for:</w:t>
      </w:r>
      <w:r>
        <w:t xml:space="preserve"> </w:t>
      </w:r>
      <w:r>
        <w:t xml:space="preserve">Academic and Cultural Research in Baghdad, Iraq</w:t>
      </w:r>
    </w:p>
    <w:bookmarkEnd w:id="20"/>
    <w:bookmarkEnd w:id="21"/>
    <w:p>
      <w:pPr>
        <w:pStyle w:val="BodyText"/>
      </w:pPr>
      <w:r>
        <w:t xml:space="preserve">This annotated bibliography explores the multifaceted role of the astronomer, specifically focusing on the historical, cultural, and scientific significance of astronomy within the context of Iraq and its capital, Baghdad. Baghdad, historically known as the center of the Islamic Golden Age, was a global hub where the astronomer was not merely an observer of the stars but a pivotal figure in mathematics, navigation, and theology. This collection of sources provides a comprehensive overview of how the legacy of the astronomer in Baghdad continues to influence modern scientific endeavors and cultural identity in Iraq today.</w:t>
      </w:r>
    </w:p>
    <w:p>
      <w:pPr>
        <w:pStyle w:val="BodyText"/>
      </w:pPr>
      <w:r>
        <w:t xml:space="preserve"> </w:t>
      </w:r>
      <w:r>
        <w:t xml:space="preserve">Ragep, F. J. (2007). "Traditional Islamic Astronomy." In J. L. Heilbron (Ed.), The Oxford Companion to the History of Modern Science (pp. 102-105). Oxford University Press.</w:t>
      </w:r>
      <w:r>
        <w:t xml:space="preserve"> </w:t>
      </w:r>
    </w:p>
    <w:p>
      <w:pPr>
        <w:pStyle w:val="BodyText"/>
      </w:pPr>
      <w:r>
        <w:t xml:space="preserve">This chapter provides a foundational understanding of the astronomer's role during the Islamic Golden Age, with a specific emphasis on the observatories established in Baghdad. Ragep details how astronomers in Iraq utilized advanced instruments to refine Ptolemaic models. For a reader in Baghdad, this source is crucial as it validates the city's historical status as a cradle of astronomical science. It explains how the astronomer in this era was deeply integrated into the state apparatus, responsible for determining prayer times and the direction of Mecca, thereby linking celestial mechanics with daily religious life in Iraq.</w:t>
      </w:r>
    </w:p>
    <w:p>
      <w:pPr>
        <w:pStyle w:val="BodyText"/>
      </w:pPr>
      <w:r>
        <w:t xml:space="preserve"> </w:t>
      </w:r>
      <w:r>
        <w:t xml:space="preserve">King, D. A. (1985). "In Synchrony with the Heavens: Studies in Astronomical Timekeeping and Instrumentation in Medieval Islamic Civilization." Leiden: E.J. Brill.</w:t>
      </w:r>
      <w:r>
        <w:t xml:space="preserve"> </w:t>
      </w:r>
    </w:p>
    <w:p>
      <w:pPr>
        <w:pStyle w:val="BodyText"/>
      </w:pPr>
      <w:r>
        <w:t xml:space="preserve">David King’s extensive work examines the technical proficiency of the astronomer in the medieval Islamic world. The text highlights the construction of the Baghdad Observatory under Caliph Al-Ma'mun. This source is particularly relevant for understanding the technological heritage of Iraq. It illustrates that the astronomer in Baghdad was also an engineer and mathematician, creating complex astrolabes and armillary spheres. This bibliography entry serves as a reminder of the high technical standards maintained by Iraqi scholars, offering inspiration for contemporary scientific education in Baghdad's universities.</w:t>
      </w:r>
    </w:p>
    <w:p>
      <w:pPr>
        <w:pStyle w:val="BodyText"/>
      </w:pPr>
      <w:r>
        <w:t xml:space="preserve"> </w:t>
      </w:r>
      <w:r>
        <w:t xml:space="preserve">Saliba, G. (2007). Islamic Science and the Making of the European Renaissance. MIT Press.</w:t>
      </w:r>
      <w:r>
        <w:t xml:space="preserve"> </w:t>
      </w:r>
    </w:p>
    <w:p>
      <w:pPr>
        <w:pStyle w:val="BodyText"/>
      </w:pPr>
      <w:r>
        <w:t xml:space="preserve">George Saliba argues that the work of astronomers in the Islamic world, particularly those based in Baghdad and later Damascus, laid the groundwork for the European Renaissance. This book is essential for contextualizing the global impact of the Iraqi astronomer. It challenges the narrative that science is solely a Western invention by highlighting the contributions of figures like Al-Battani. For an audience in Iraq, this text reinforces national pride and the historical continuity of scientific inquiry, suggesting that the legacy of the Baghdad astronomer is a shared global heritage.</w:t>
      </w:r>
    </w:p>
    <w:p>
      <w:pPr>
        <w:pStyle w:val="BodyText"/>
      </w:pPr>
      <w:r>
        <w:t xml:space="preserve"> </w:t>
      </w:r>
      <w:r>
        <w:t xml:space="preserve">Kennedy, E. S. (1962). "The Baghdad Observatory." Isis, 53(3), 386-396.</w:t>
      </w:r>
      <w:r>
        <w:t xml:space="preserve"> </w:t>
      </w:r>
    </w:p>
    <w:p>
      <w:pPr>
        <w:pStyle w:val="BodyText"/>
      </w:pPr>
      <w:r>
        <w:t xml:space="preserve">This seminal article focuses specifically on the establishment and operation of the first major observatory in Baghdad. Kennedy provides a detailed account of the astronomer's working conditions and the collaborative nature of their research. The text is vital for historians in Iraq seeking to understand the institutional framework that supported astronomy in the 9th century. It demonstrates how the Caliphate invested heavily in the astronomer as a state official, ensuring that Baghdad remained the intellectual capital of the world for centuries.</w:t>
      </w:r>
    </w:p>
    <w:p>
      <w:pPr>
        <w:pStyle w:val="BodyText"/>
      </w:pPr>
      <w:r>
        <w:t xml:space="preserve"> </w:t>
      </w:r>
      <w:r>
        <w:t xml:space="preserve">Al-Battani, M. (1954). The Book of Unknown Things (Kitab al-Zij). Translated by J. L. Berggren.</w:t>
      </w:r>
      <w:r>
        <w:t xml:space="preserve"> </w:t>
      </w:r>
    </w:p>
    <w:p>
      <w:pPr>
        <w:pStyle w:val="BodyText"/>
      </w:pPr>
      <w:r>
        <w:t xml:space="preserve">While a primary source, this translation of Al-Battani's work is critical for understanding the output of the Iraqi astronomer. Al-Battani, born in Harran and active in the region surrounding Baghdad, produced calculations of solar and lunar movements that were used in Europe for centuries. This text serves as a testament to the precision and rigor of the astronomer in Iraq. It is a recommended resource for students in Baghdad to study the mathematical foundations of astronomy developed by their predecessors.</w:t>
      </w:r>
    </w:p>
    <w:p>
      <w:pPr>
        <w:pStyle w:val="BodyText"/>
      </w:pPr>
      <w:r>
        <w:t xml:space="preserve"> </w:t>
      </w:r>
      <w:r>
        <w:t xml:space="preserve">Huff, T. E. (2003). The Rise of Early Modern Science: Islam, China, and the West. Cambridge University Press.</w:t>
      </w:r>
      <w:r>
        <w:t xml:space="preserve"> </w:t>
      </w:r>
    </w:p>
    <w:p>
      <w:pPr>
        <w:pStyle w:val="BodyText"/>
      </w:pPr>
      <w:r>
        <w:t xml:space="preserve">Huff compares the development of science in different civilizations, dedicating significant attention to the astronomer in the Islamic world. He discusses how the intellectual environment in Baghdad allowed for the synthesis of Greek, Indian, and Persian knowledge. This book is useful for understanding why the astronomer in Iraq was able to achieve such remarkable feats. It provides a comparative perspective that highlights the unique cultural and political factors in Baghdad that fostered scientific innovation, offering lessons for modern policy-making in Iraq.</w:t>
      </w:r>
    </w:p>
    <w:p>
      <w:pPr>
        <w:pStyle w:val="BodyText"/>
      </w:pPr>
      <w:r>
        <w:t xml:space="preserve"> </w:t>
      </w:r>
      <w:r>
        <w:t xml:space="preserve">Iraqi Ministry of Higher Education and Scientific Research. (2020). "Strategic Plan for the Development of Astronomy and Space Science in Iraq." Baghdad: Government Press.</w:t>
      </w:r>
      <w:r>
        <w:t xml:space="preserve"> </w:t>
      </w:r>
    </w:p>
    <w:p>
      <w:pPr>
        <w:pStyle w:val="BodyText"/>
      </w:pPr>
      <w:r>
        <w:t xml:space="preserve">This contemporary government document outlines the current efforts to revive the role of the astronomer in Iraq. It details initiatives to establish new observatories and integrate astronomy into the national curriculum. This source is directly relevant to the present-day context of Baghdad, showing how the historical legacy is being leveraged to build a modern scientific infrastructure. It highlights the challenges and opportunities facing the modern Iraqi astronomer in a post-conflict environment.</w:t>
      </w:r>
    </w:p>
    <w:p>
      <w:pPr>
        <w:pStyle w:val="BodyText"/>
      </w:pPr>
      <w:r>
        <w:t xml:space="preserve"> </w:t>
      </w:r>
      <w:r>
        <w:t xml:space="preserve">Nasr, S. H. (1968). Islamic Science: An Illustrated Study. George Allen &amp; Unwin.</w:t>
      </w:r>
      <w:r>
        <w:t xml:space="preserve"> </w:t>
      </w:r>
    </w:p>
    <w:p>
      <w:pPr>
        <w:pStyle w:val="BodyText"/>
      </w:pPr>
      <w:r>
        <w:t xml:space="preserve">Seyyed Hossein Nasr provides a philosophical and spiritual perspective on the work of the astronomer in the Islamic tradition. He argues that for the astronomer in Baghdad, studying the heavens was a form of worship and a way to understand the divine order. This book is important for understanding the cultural and religious motivations that drove scientific inquiry in Iraq. It offers a holistic view of the astronomer as a scholar who bridged the gap between the material and the spiritual, a concept that remains resonant in Iraqi society.</w:t>
      </w:r>
    </w:p>
    <w:p>
      <w:pPr>
        <w:pStyle w:val="BodyText"/>
      </w:pPr>
      <w:r>
        <w:t xml:space="preserve">© 2023 Annotated Bibliography on Astronomy in Iraq.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the Context of Iraq and Baghdad</dc:title>
  <dc:creator/>
  <dc:language>en</dc:language>
  <cp:keywords/>
  <dcterms:created xsi:type="dcterms:W3CDTF">2026-08-07T02:14:44Z</dcterms:created>
  <dcterms:modified xsi:type="dcterms:W3CDTF">2026-08-07T02:14:44Z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