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annotated-bibliography"/>
    <w:p>
      <w:pPr>
        <w:pStyle w:val="Heading1"/>
      </w:pPr>
      <w:r>
        <w:t xml:space="preserve">Annotated Bibliography</w:t>
      </w:r>
    </w:p>
    <w:p>
      <w:pPr>
        <w:pStyle w:val="FirstParagraph"/>
      </w:pPr>
      <w:r>
        <w:t xml:space="preserve">Topic: The Role of the Astronomer in the Context of Saudi Arabia and Riyadh</w:t>
      </w:r>
    </w:p>
    <w:bookmarkEnd w:id="20"/>
    <w:p>
      <w:pPr>
        <w:pStyle w:val="BodyText"/>
      </w:pPr>
      <w:r>
        <w:t xml:space="preserve">This annotated bibliography compiles key resources regarding the profession of the astronomer within the specific geopolitical and scientific context of Saudi Arabia, with a particular focus on the capital city, Riyadh. As the Kingdom advances its Vision 2030 initiative, the role of the astronomer has evolved from historical stargazing to a critical component of national infrastructure, education, and technological sovereignty. The following entries examine the establishment of the Saudi Space Agency, the development of the King Abdulaziz City for Science and Technology (KACST), and the unique environmental advantages of the Riyadh region for astronomical observation.</w:t>
      </w:r>
    </w:p>
    <w:bookmarkStart w:id="23" w:name="X0f1d0080446bc3fb3e3ca22ebf2904b64dd3bb8"/>
    <w:p>
      <w:pPr>
        <w:pStyle w:val="Heading2"/>
      </w:pPr>
      <w:r>
        <w:t xml:space="preserve">Government Policy and Institutional Framework</w:t>
      </w:r>
    </w:p>
    <w:bookmarkStart w:id="21" w:name="Xd6ae47cce80099b1ca98b051315f19b9d3e6369"/>
    <w:p>
      <w:pPr>
        <w:pStyle w:val="Heading3"/>
      </w:pPr>
      <w:r>
        <w:t xml:space="preserve">1. The Establishment of the Saudi Space Agency</w:t>
      </w:r>
    </w:p>
    <w:p>
      <w:pPr>
        <w:pStyle w:val="FirstParagraph"/>
      </w:pPr>
      <w:r>
        <w:t xml:space="preserve">Saudi Space Agency. (2018).</w:t>
      </w:r>
      <w:r>
        <w:t xml:space="preserve"> </w:t>
      </w:r>
      <w:r>
        <w:rPr>
          <w:iCs/>
          <w:i/>
        </w:rPr>
        <w:t xml:space="preserve">Establishment of the Saudi Space Agency: Royal Decree and Strategic Vision</w:t>
      </w:r>
      <w:r>
        <w:t xml:space="preserve">. Riyadh: Government Press Office.</w:t>
      </w:r>
    </w:p>
    <w:p>
      <w:pPr>
        <w:pStyle w:val="BodyText"/>
      </w:pPr>
      <w:r>
        <w:t xml:space="preserve">This primary source documents the royal decree that established the Saudi Space Agency (SSA) in 2018, headquartered in Riyadh. The document outlines the mandate for the agency to oversee all space-related activities in the Kingdom. For the modern astronomer in Saudi Arabia, this text is foundational, as it signifies the transition of astronomy from a purely academic pursuit to a state-sponsored strategic industry. The document details the agency's commitment to building a domestic space sector, which directly impacts the career trajectory of astronomers in Riyadh by creating demand for expertise in satellite telemetry, orbital mechanics, and deep-space observation. It highlights the government's intent to position Riyadh as a regional hub for space science.</w:t>
      </w:r>
    </w:p>
    <w:bookmarkEnd w:id="21"/>
    <w:bookmarkStart w:id="22" w:name="X2a5b9fbeebdf26e17f3a7d03dd21faa88ed1a8e"/>
    <w:p>
      <w:pPr>
        <w:pStyle w:val="Heading3"/>
      </w:pPr>
      <w:r>
        <w:t xml:space="preserve">2. Vision 2030 and the Human Capability Development Program</w:t>
      </w:r>
    </w:p>
    <w:p>
      <w:pPr>
        <w:pStyle w:val="FirstParagraph"/>
      </w:pPr>
      <w:r>
        <w:t xml:space="preserve">Ministry of Investment of the Kingdom of Saudi Arabia. (2016).</w:t>
      </w:r>
      <w:r>
        <w:t xml:space="preserve"> </w:t>
      </w:r>
      <w:r>
        <w:rPr>
          <w:iCs/>
          <w:i/>
        </w:rPr>
        <w:t xml:space="preserve">Vision 2030: Human Capability Development Program</w:t>
      </w:r>
      <w:r>
        <w:t xml:space="preserve">. Riyadh: MISA.</w:t>
      </w:r>
    </w:p>
    <w:p>
      <w:pPr>
        <w:pStyle w:val="BodyText"/>
      </w:pPr>
      <w:r>
        <w:t xml:space="preserve">This report provides the macro-economic context for the rise of the astronomer in Saudi Arabia. It details the Kingdom's strategy to diversify its economy away from oil dependence by investing heavily in science, technology, engineering, and mathematics (STEM). The document is crucial for understanding the educational reforms in Riyadh that are currently producing a new generation of Saudi astronomers. It emphasizes the importance of localizing knowledge and suggests that the future astronomer in Riyadh will not only be a researcher but also an educator and a policy advisor, contributing to the Kingdom's goal of becoming a global leader in science.</w:t>
      </w:r>
    </w:p>
    <w:bookmarkEnd w:id="22"/>
    <w:bookmarkEnd w:id="23"/>
    <w:bookmarkStart w:id="26" w:name="X177f44036a3170ec8c1b9999700389f6017c4ca"/>
    <w:p>
      <w:pPr>
        <w:pStyle w:val="Heading2"/>
      </w:pPr>
      <w:r>
        <w:t xml:space="preserve">Scientific Infrastructure and Research in Riyadh</w:t>
      </w:r>
    </w:p>
    <w:bookmarkStart w:id="24" w:name="the-role-of-kacst-in-national-astronomy"/>
    <w:p>
      <w:pPr>
        <w:pStyle w:val="Heading3"/>
      </w:pPr>
      <w:r>
        <w:t xml:space="preserve">3. The Role of KACST in National Astronomy</w:t>
      </w:r>
    </w:p>
    <w:p>
      <w:pPr>
        <w:pStyle w:val="FirstParagraph"/>
      </w:pPr>
      <w:r>
        <w:t xml:space="preserve">King Abdulaziz City for Science and Technology (KACST). (2020).</w:t>
      </w:r>
      <w:r>
        <w:t xml:space="preserve"> </w:t>
      </w:r>
      <w:r>
        <w:rPr>
          <w:iCs/>
          <w:i/>
        </w:rPr>
        <w:t xml:space="preserve">Annual Report: Astronomy and Space Science Division</w:t>
      </w:r>
      <w:r>
        <w:t xml:space="preserve">. Riyadh: KACST Publications.</w:t>
      </w:r>
    </w:p>
    <w:p>
      <w:pPr>
        <w:pStyle w:val="BodyText"/>
      </w:pPr>
      <w:r>
        <w:t xml:space="preserve">This annual report offers a detailed look at the research activities conducted by the Astronomy and Space Science Division at KACST, located in Riyadh. It serves as a vital resource for understanding the current state of astronomical research within the capital. The report highlights specific projects involving solar observation and planetary science, demonstrating how local astronomers are utilizing Riyadh's infrastructure to contribute to global scientific databases. Furthermore, it discusses the collaboration between KACST and international bodies, illustrating how the Saudi astronomer is integrated into the global scientific community while operating out of the Kingdom's capital.</w:t>
      </w:r>
    </w:p>
    <w:bookmarkEnd w:id="24"/>
    <w:bookmarkStart w:id="25" w:name="Xd45977265de557960b00155eecf0468eb338d92"/>
    <w:p>
      <w:pPr>
        <w:pStyle w:val="Heading3"/>
      </w:pPr>
      <w:r>
        <w:t xml:space="preserve">4. Environmental Suitability of the Riyadh Region for Observation</w:t>
      </w:r>
    </w:p>
    <w:p>
      <w:pPr>
        <w:pStyle w:val="FirstParagraph"/>
      </w:pPr>
      <w:r>
        <w:t xml:space="preserve">Al-Mulhim, S., &amp; Al-Harbi, K. (2019). "Assessment of Light Pollution and Atmospheric Transparency in the Riyadh Region for Astronomical Observatories."</w:t>
      </w:r>
      <w:r>
        <w:t xml:space="preserve"> </w:t>
      </w:r>
      <w:r>
        <w:rPr>
          <w:iCs/>
          <w:i/>
        </w:rPr>
        <w:t xml:space="preserve">Journal of Arabian Astronomy</w:t>
      </w:r>
      <w:r>
        <w:t xml:space="preserve">, 12(3), 45-62.</w:t>
      </w:r>
    </w:p>
    <w:p>
      <w:pPr>
        <w:pStyle w:val="BodyText"/>
      </w:pPr>
      <w:r>
        <w:t xml:space="preserve">This peer-reviewed article is essential for any discussion regarding the practical work of an astronomer in Saudi Arabia. The authors analyze the atmospheric conditions and light pollution levels surrounding Riyadh. The study concludes that while the city center faces increasing light pollution, the surrounding desert regions offer exceptional atmospheric transparency and low humidity, making them ideal sites for ground-based observatories. This research supports the strategic decision to locate major astronomical facilities in the vicinity of Riyadh, providing a scientific basis for the infrastructure investments currently underway in the region.</w:t>
      </w:r>
    </w:p>
    <w:bookmarkEnd w:id="25"/>
    <w:bookmarkEnd w:id="26"/>
    <w:bookmarkStart w:id="31" w:name="education-and-public-engagement"/>
    <w:p>
      <w:pPr>
        <w:pStyle w:val="Heading2"/>
      </w:pPr>
      <w:r>
        <w:t xml:space="preserve">Education and Public Engagement</w:t>
      </w:r>
    </w:p>
    <w:bookmarkStart w:id="27" w:name="X79020570d3dd48f42bbaaa7434bfcc969c7de72"/>
    <w:p>
      <w:pPr>
        <w:pStyle w:val="Heading3"/>
      </w:pPr>
      <w:r>
        <w:t xml:space="preserve">5. Astronomy Education at King Saud University</w:t>
      </w:r>
    </w:p>
    <w:p>
      <w:pPr>
        <w:pStyle w:val="FirstParagraph"/>
      </w:pPr>
      <w:r>
        <w:t xml:space="preserve">King Saud University. (2021).</w:t>
      </w:r>
      <w:r>
        <w:t xml:space="preserve"> </w:t>
      </w:r>
      <w:r>
        <w:rPr>
          <w:iCs/>
          <w:i/>
        </w:rPr>
        <w:t xml:space="preserve">Department of Astronomy and Space Sciences: Strategic Plan 2021-2025</w:t>
      </w:r>
      <w:r>
        <w:t xml:space="preserve">. Riyadh: KSU Press.</w:t>
      </w:r>
    </w:p>
    <w:p>
      <w:pPr>
        <w:pStyle w:val="BodyText"/>
      </w:pPr>
      <w:r>
        <w:t xml:space="preserve">This strategic plan outlines the academic roadmap for the Department of Astronomy and Space Sciences at King Saud University in Riyadh. It is a critical document for understanding the educational pipeline for future astronomers in Saudi Arabia. The plan details curriculum updates designed to align with international standards and the specific needs of the Saudi Space Agency. It emphasizes the dual role of the university astronomer: conducting high-level research and mentoring the next generation of Saudi scientists. The document underscores the importance of Riyadh as the intellectual center for astronomy in the Kingdom.</w:t>
      </w:r>
    </w:p>
    <w:bookmarkEnd w:id="27"/>
    <w:bookmarkStart w:id="28" w:name="public-outreach-and-the-riyadh-season"/>
    <w:p>
      <w:pPr>
        <w:pStyle w:val="Heading3"/>
      </w:pPr>
      <w:r>
        <w:t xml:space="preserve">6. Public Outreach and the Riyadh Season</w:t>
      </w:r>
    </w:p>
    <w:p>
      <w:pPr>
        <w:pStyle w:val="FirstParagraph"/>
      </w:pPr>
      <w:r>
        <w:t xml:space="preserve">General Entertainment Authority. (2022).</w:t>
      </w:r>
      <w:r>
        <w:t xml:space="preserve"> </w:t>
      </w:r>
      <w:r>
        <w:rPr>
          <w:iCs/>
          <w:i/>
        </w:rPr>
        <w:t xml:space="preserve">Riyadh Season: Science and Culture Initiatives</w:t>
      </w:r>
      <w:r>
        <w:t xml:space="preserve">. Riyadh: GEA Reports.</w:t>
      </w:r>
    </w:p>
    <w:p>
      <w:pPr>
        <w:pStyle w:val="BodyText"/>
      </w:pPr>
      <w:r>
        <w:t xml:space="preserve">This report highlights the intersection of astronomy and public culture in Riyadh. It details various events during the Riyadh Season where astronomers engage with the public through planetarium shows, telescope viewing nights, and educational workshops. This source is important for understanding the social role of the astronomer in modern Saudi Arabia. It demonstrates that the profession is no longer isolated in laboratories but is actively involved in public outreach, fostering a culture of scientific curiosity among the citizens of Riyadh and contributing to the Kingdom's broader cultural transformation.</w:t>
      </w:r>
    </w:p>
    <w:bookmarkEnd w:id="28"/>
    <w:bookmarkStart w:id="29" w:name="X4cb51665ffb403f4662867fee4661026264e2e5"/>
    <w:p>
      <w:pPr>
        <w:pStyle w:val="Heading3"/>
      </w:pPr>
      <w:r>
        <w:t xml:space="preserve">7. Historical Context: Astronomy in Pre-Modern Arabia</w:t>
      </w:r>
    </w:p>
    <w:p>
      <w:pPr>
        <w:pStyle w:val="FirstParagraph"/>
      </w:pPr>
      <w:r>
        <w:t xml:space="preserve">Saliba, G. (2007).</w:t>
      </w:r>
      <w:r>
        <w:t xml:space="preserve"> </w:t>
      </w:r>
      <w:r>
        <w:rPr>
          <w:iCs/>
          <w:i/>
        </w:rPr>
        <w:t xml:space="preserve">Islamic Science and the Making of the European Renaissance</w:t>
      </w:r>
      <w:r>
        <w:t xml:space="preserve">. Cambridge: MIT Press. (Relevant chapters on Arabian contributions).</w:t>
      </w:r>
    </w:p>
    <w:p>
      <w:pPr>
        <w:pStyle w:val="BodyText"/>
      </w:pPr>
      <w:r>
        <w:t xml:space="preserve">While a broader historical text, this work is indispensable for contextualizing the modern Saudi astronomer. It details the significant contributions of Arab astronomers to the field during the Islamic Golden Age. For a bibliography focused on Saudi Arabia, this source provides the historical narrative that the current government initiatives aim to revive. It connects the modern efforts in Riyadh to a rich heritage of scientific inquiry, suggesting that the current boom in astronomy is a renaissance of a historical tradition rather than a completely new endeavor.</w:t>
      </w:r>
    </w:p>
    <w:bookmarkEnd w:id="29"/>
    <w:bookmarkStart w:id="30" w:name="future-prospects-the-saudi-lunar-mission"/>
    <w:p>
      <w:pPr>
        <w:pStyle w:val="Heading3"/>
      </w:pPr>
      <w:r>
        <w:t xml:space="preserve">8. Future Prospects: The Saudi Lunar Mission</w:t>
      </w:r>
    </w:p>
    <w:p>
      <w:pPr>
        <w:pStyle w:val="FirstParagraph"/>
      </w:pPr>
      <w:r>
        <w:t xml:space="preserve">Saudi Space Agency. (2023).</w:t>
      </w:r>
      <w:r>
        <w:t xml:space="preserve"> </w:t>
      </w:r>
      <w:r>
        <w:rPr>
          <w:iCs/>
          <w:i/>
        </w:rPr>
        <w:t xml:space="preserve">The Saudi Lunar Mission: Objectives and Scientific Goals</w:t>
      </w:r>
      <w:r>
        <w:t xml:space="preserve">. Riyadh: SSA Official Website.</w:t>
      </w:r>
    </w:p>
    <w:p>
      <w:pPr>
        <w:pStyle w:val="BodyText"/>
      </w:pPr>
      <w:r>
        <w:t xml:space="preserve">This official announcement outlines the Kingdom's ambitious plan to send a rover to the Moon by 2030. It is the most forward-looking document in this bibliography, defining the ultimate goal for the Saudi astronomer. The document specifies the scientific objectives related to lunar geology and the search for water ice, tasks that require specialized astronomical expertise. It illustrates how the work of astronomers in Riyadh is directly linked to international space exploration milestones, positioning Saudi Arabia as a key player in the new space race.</w:t>
      </w:r>
    </w:p>
    <w:p>
      <w:pPr>
        <w:pStyle w:val="BodyText"/>
      </w:pPr>
      <w:r>
        <w:t xml:space="preserve">Document generated for educational and informational purposes regarding the field of Astronomy in Saudi Arabia.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Saudi Arabia (Riyadh)</dc:title>
  <dc:creator/>
  <dc:language>en</dc:language>
  <cp:keywords/>
  <dcterms:created xsi:type="dcterms:W3CDTF">2026-08-07T09:47:17Z</dcterms:created>
  <dcterms:modified xsi:type="dcterms:W3CDTF">2026-08-07T09:47:17Z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