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Auditor</w:t>
      </w:r>
      <w:r>
        <w:t xml:space="preserve"> </w:t>
      </w:r>
      <w:r>
        <w:t xml:space="preserve">in</w:t>
      </w:r>
      <w:r>
        <w:t xml:space="preserve"> </w:t>
      </w:r>
      <w:r>
        <w:t xml:space="preserve">São</w:t>
      </w:r>
      <w:r>
        <w:t xml:space="preserve"> </w:t>
      </w:r>
      <w:r>
        <w:t xml:space="preserve">Paulo,</w:t>
      </w:r>
      <w:r>
        <w:t xml:space="preserve"> </w:t>
      </w:r>
      <w:r>
        <w:t xml:space="preserve">Brazil</w:t>
      </w:r>
    </w:p>
    <w:bookmarkStart w:id="20" w:name="X21d507fc7913675114ac9085adeaeaf01e99410"/>
    <w:p>
      <w:pPr>
        <w:pStyle w:val="Heading1"/>
      </w:pPr>
      <w:r>
        <w:t xml:space="preserve">Annotated Bibliography: The Role of the Auditor in São Paulo, Brazil</w:t>
      </w:r>
    </w:p>
    <w:p>
      <w:pPr>
        <w:pStyle w:val="FirstParagraph"/>
      </w:pPr>
      <w:r>
        <w:rPr>
          <w:bCs/>
          <w:b/>
        </w:rPr>
        <w:t xml:space="preserve">Subject:</w:t>
      </w:r>
      <w:r>
        <w:t xml:space="preserve"> </w:t>
      </w:r>
      <w:r>
        <w:t xml:space="preserve">Accounting, Auditing, Corporate Governance</w:t>
      </w:r>
    </w:p>
    <w:p>
      <w:pPr>
        <w:pStyle w:val="BodyText"/>
      </w:pPr>
      <w:r>
        <w:rPr>
          <w:bCs/>
          <w:b/>
        </w:rPr>
        <w:t xml:space="preserve">Region:</w:t>
      </w:r>
      <w:r>
        <w:t xml:space="preserve"> </w:t>
      </w:r>
      <w:r>
        <w:t xml:space="preserve">São Paulo, Brazil</w:t>
      </w:r>
    </w:p>
    <w:p>
      <w:pPr>
        <w:pStyle w:val="BodyText"/>
      </w:pP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São Paulo is the undisputed financial and economic capital of Brazil, housing the São Paulo Stock Exchange (B3) and the headquarters of the majority of the country's largest corporations. Consequently, the role of the</w:t>
      </w:r>
      <w:r>
        <w:t xml:space="preserve"> </w:t>
      </w:r>
      <w:r>
        <w:rPr>
          <w:bCs/>
          <w:b/>
        </w:rPr>
        <w:t xml:space="preserve">Auditor</w:t>
      </w:r>
      <w:r>
        <w:t xml:space="preserve"> </w:t>
      </w:r>
      <w:r>
        <w:t xml:space="preserve">in this region is critical to maintaining market integrity, ensuring regulatory compliance, and fostering investor confidence. This annotated bibliography compiles essential resources regarding the professional standards, legal frameworks, and ethical challenges faced by auditors operating within the complex Brazilian regulatory environment, with a specific focus on the dynamics of São Paulo.</w:t>
      </w:r>
    </w:p>
    <w:p>
      <w:pPr>
        <w:pStyle w:val="BodyText"/>
      </w:pPr>
      <w:r>
        <w:t xml:space="preserve">The selected works cover the influence of the Brazilian Institute of Certified Public Accountants (IBRPC), the regulations set by the Securities and Exchange Commission of Brazil (CVM), and the impact of international auditing standards (ISA) as adopted locally.</w:t>
      </w:r>
    </w:p>
    <w:bookmarkEnd w:id="21"/>
    <w:p>
      <w:pPr>
        <w:pStyle w:val="BodyText"/>
      </w:pPr>
      <w:r>
        <w:t xml:space="preserve"> </w:t>
      </w:r>
      <w:r>
        <w:t xml:space="preserve">Brazilian Institute of Certified Public Accountants (IBRPC). (2022).</w:t>
      </w:r>
      <w:r>
        <w:t xml:space="preserve"> </w:t>
      </w:r>
      <w:r>
        <w:rPr>
          <w:iCs/>
          <w:i/>
        </w:rPr>
        <w:t xml:space="preserve">Manual of Auditing Standards (NBC TA)</w:t>
      </w:r>
      <w:r>
        <w:t xml:space="preserve">. São Paulo: IBRPC.</w:t>
      </w:r>
      <w:r>
        <w:t xml:space="preserve"> </w:t>
      </w:r>
    </w:p>
    <w:p>
      <w:pPr>
        <w:pStyle w:val="BodyText"/>
      </w:pPr>
      <w:r>
        <w:t xml:space="preserve">This manual is the definitive technical reference for any</w:t>
      </w:r>
      <w:r>
        <w:t xml:space="preserve"> </w:t>
      </w:r>
      <w:r>
        <w:rPr>
          <w:bCs/>
          <w:b/>
        </w:rPr>
        <w:t xml:space="preserve">Auditor</w:t>
      </w:r>
      <w:r>
        <w:t xml:space="preserve"> </w:t>
      </w:r>
      <w:r>
        <w:t xml:space="preserve">practicing in</w:t>
      </w:r>
      <w:r>
        <w:t xml:space="preserve"> </w:t>
      </w:r>
      <w:r>
        <w:rPr>
          <w:bCs/>
          <w:b/>
        </w:rPr>
        <w:t xml:space="preserve">Brazil</w:t>
      </w:r>
      <w:r>
        <w:t xml:space="preserve">. It details the National Auditing Standards (NBC TA), which are aligned with the International Standards on Auditing (ISA). For professionals in</w:t>
      </w:r>
      <w:r>
        <w:t xml:space="preserve"> </w:t>
      </w:r>
      <w:r>
        <w:rPr>
          <w:bCs/>
          <w:b/>
        </w:rPr>
        <w:t xml:space="preserve">São Paulo</w:t>
      </w:r>
      <w:r>
        <w:t xml:space="preserve">, where large-scale audits of publicly traded companies are common, this document is mandatory. It outlines the fundamental principles of independence, professional skepticism, and evidence gathering. The text is essential for understanding the technical requirements for issuing audit opinions in compliance with local law.</w:t>
      </w:r>
    </w:p>
    <w:p>
      <w:pPr>
        <w:pStyle w:val="BodyText"/>
      </w:pPr>
      <w:r>
        <w:t xml:space="preserve"> </w:t>
      </w:r>
      <w:r>
        <w:t xml:space="preserve">Securities and Exchange Commission of Brazil (CVM). (2021).</w:t>
      </w:r>
      <w:r>
        <w:t xml:space="preserve"> </w:t>
      </w:r>
      <w:r>
        <w:rPr>
          <w:iCs/>
          <w:i/>
        </w:rPr>
        <w:t xml:space="preserve">Instruction No. 480: Requirements for External Auditors of Public Companies</w:t>
      </w:r>
      <w:r>
        <w:t xml:space="preserve">. Brasília: CVM.</w:t>
      </w:r>
      <w:r>
        <w:t xml:space="preserve"> </w:t>
      </w:r>
    </w:p>
    <w:p>
      <w:pPr>
        <w:pStyle w:val="BodyText"/>
      </w:pPr>
      <w:r>
        <w:t xml:space="preserve">Since the majority of Brazil's listed companies are headquartered in</w:t>
      </w:r>
      <w:r>
        <w:t xml:space="preserve"> </w:t>
      </w:r>
      <w:r>
        <w:rPr>
          <w:bCs/>
          <w:b/>
        </w:rPr>
        <w:t xml:space="preserve">São Paulo</w:t>
      </w:r>
      <w:r>
        <w:t xml:space="preserve">, CVM Instruction 480 is a cornerstone document for the auditing profession in the state. This regulation establishes the rigorous requirements for external auditors, including independence criteria, rotation rules, and the prohibition of certain non-audit services. The document is crucial for understanding the regulatory oversight that auditors face when working with entities listed on the B3 stock exchange. It highlights the high level of scrutiny required to maintain the credibility of financial reporting in Brazil's primary financial hub.</w:t>
      </w:r>
    </w:p>
    <w:p>
      <w:pPr>
        <w:pStyle w:val="BodyText"/>
      </w:pPr>
      <w:r>
        <w:t xml:space="preserve"> </w:t>
      </w:r>
      <w:r>
        <w:t xml:space="preserve">Figueiredo, R. M., &amp; Silva, J. P. (2020). "Corporate Governance and Audit Quality in Brazilian Firms Listed on B3."</w:t>
      </w:r>
      <w:r>
        <w:t xml:space="preserve"> </w:t>
      </w:r>
      <w:r>
        <w:rPr>
          <w:iCs/>
          <w:i/>
        </w:rPr>
        <w:t xml:space="preserve">Journal of Brazilian Accounting Research</w:t>
      </w:r>
      <w:r>
        <w:t xml:space="preserve">, 17(2), 112-130.</w:t>
      </w:r>
      <w:r>
        <w:t xml:space="preserve"> </w:t>
      </w:r>
    </w:p>
    <w:p>
      <w:pPr>
        <w:pStyle w:val="BodyText"/>
      </w:pPr>
      <w:r>
        <w:t xml:space="preserve">This academic article provides a quantitative analysis of the relationship between corporate governance structures and audit quality in</w:t>
      </w:r>
      <w:r>
        <w:t xml:space="preserve"> </w:t>
      </w:r>
      <w:r>
        <w:rPr>
          <w:bCs/>
          <w:b/>
        </w:rPr>
        <w:t xml:space="preserve">Brazil</w:t>
      </w:r>
      <w:r>
        <w:t xml:space="preserve">. The study focuses heavily on companies based in</w:t>
      </w:r>
      <w:r>
        <w:t xml:space="preserve"> </w:t>
      </w:r>
      <w:r>
        <w:rPr>
          <w:bCs/>
          <w:b/>
        </w:rPr>
        <w:t xml:space="preserve">São Paulo</w:t>
      </w:r>
      <w:r>
        <w:t xml:space="preserve">, examining how the presence of independent board members influences the work of the</w:t>
      </w:r>
      <w:r>
        <w:t xml:space="preserve"> </w:t>
      </w:r>
      <w:r>
        <w:rPr>
          <w:bCs/>
          <w:b/>
        </w:rPr>
        <w:t xml:space="preserve">Auditor</w:t>
      </w:r>
      <w:r>
        <w:t xml:space="preserve">. The authors conclude that robust governance mechanisms in São Paulo's corporate sector significantly enhance audit effectiveness. This resource is valuable for auditors seeking to understand the broader corporate environment in which they operate and how governance trends in the state impact their risk assessment procedures.</w:t>
      </w:r>
    </w:p>
    <w:p>
      <w:pPr>
        <w:pStyle w:val="BodyText"/>
      </w:pPr>
      <w:r>
        <w:t xml:space="preserve"> </w:t>
      </w:r>
      <w:r>
        <w:t xml:space="preserve">Federal Council of Accounting (CFC). (2019).</w:t>
      </w:r>
      <w:r>
        <w:t xml:space="preserve"> </w:t>
      </w:r>
      <w:r>
        <w:rPr>
          <w:iCs/>
          <w:i/>
        </w:rPr>
        <w:t xml:space="preserve">Code of Professional Ethics for Accountants (NBC PG 01)</w:t>
      </w:r>
      <w:r>
        <w:t xml:space="preserve">. Brasília: CFC.</w:t>
      </w:r>
      <w:r>
        <w:t xml:space="preserve"> </w:t>
      </w:r>
    </w:p>
    <w:p>
      <w:pPr>
        <w:pStyle w:val="BodyText"/>
      </w:pPr>
      <w:r>
        <w:t xml:space="preserve">Ethical conduct is paramount for the</w:t>
      </w:r>
      <w:r>
        <w:t xml:space="preserve"> </w:t>
      </w:r>
      <w:r>
        <w:rPr>
          <w:bCs/>
          <w:b/>
        </w:rPr>
        <w:t xml:space="preserve">Auditor</w:t>
      </w:r>
      <w:r>
        <w:t xml:space="preserve"> </w:t>
      </w:r>
      <w:r>
        <w:t xml:space="preserve">in</w:t>
      </w:r>
      <w:r>
        <w:t xml:space="preserve"> </w:t>
      </w:r>
      <w:r>
        <w:rPr>
          <w:bCs/>
          <w:b/>
        </w:rPr>
        <w:t xml:space="preserve">Brazil</w:t>
      </w:r>
      <w:r>
        <w:t xml:space="preserve">, particularly in a competitive market like</w:t>
      </w:r>
      <w:r>
        <w:t xml:space="preserve"> </w:t>
      </w:r>
      <w:r>
        <w:rPr>
          <w:bCs/>
          <w:b/>
        </w:rPr>
        <w:t xml:space="preserve">São Paulo</w:t>
      </w:r>
      <w:r>
        <w:t xml:space="preserve">. This code establishes the ethical principles that govern the profession, including integrity, objectivity, and professional behavior. It addresses specific conflicts of interest that may arise in the Brazilian context, such as relationships with family members or political figures. For auditors working in São Paulo, where business networks are dense and interconnected, this document serves as a critical guide for navigating ethical dilemmas and maintaining professional reputation.</w:t>
      </w:r>
    </w:p>
    <w:p>
      <w:pPr>
        <w:pStyle w:val="BodyText"/>
      </w:pPr>
      <w:r>
        <w:t xml:space="preserve"> </w:t>
      </w:r>
      <w:r>
        <w:t xml:space="preserve">Santos, L. A., &amp; Oliveira, M. C. (2021). "The Impact of the Clean Company Act on Internal Auditing in Brazil."</w:t>
      </w:r>
      <w:r>
        <w:t xml:space="preserve"> </w:t>
      </w:r>
      <w:r>
        <w:rPr>
          <w:iCs/>
          <w:i/>
        </w:rPr>
        <w:t xml:space="preserve">Revista de Contabilidade e Finanças</w:t>
      </w:r>
      <w:r>
        <w:t xml:space="preserve">, 32(85), 45-58.</w:t>
      </w:r>
      <w:r>
        <w:t xml:space="preserve"> </w:t>
      </w:r>
    </w:p>
    <w:p>
      <w:pPr>
        <w:pStyle w:val="BodyText"/>
      </w:pPr>
      <w:r>
        <w:t xml:space="preserve">The Clean Company Act (Law 12,846/2013) has profoundly altered the compliance landscape in</w:t>
      </w:r>
      <w:r>
        <w:t xml:space="preserve"> </w:t>
      </w:r>
      <w:r>
        <w:rPr>
          <w:bCs/>
          <w:b/>
        </w:rPr>
        <w:t xml:space="preserve">Brazil</w:t>
      </w:r>
      <w:r>
        <w:t xml:space="preserve">. This article explores how the law has expanded the role of the</w:t>
      </w:r>
      <w:r>
        <w:t xml:space="preserve"> </w:t>
      </w:r>
      <w:r>
        <w:rPr>
          <w:bCs/>
          <w:b/>
        </w:rPr>
        <w:t xml:space="preserve">Auditor</w:t>
      </w:r>
      <w:r>
        <w:t xml:space="preserve">, particularly in internal audit functions, within major corporations in</w:t>
      </w:r>
      <w:r>
        <w:t xml:space="preserve"> </w:t>
      </w:r>
      <w:r>
        <w:rPr>
          <w:bCs/>
          <w:b/>
        </w:rPr>
        <w:t xml:space="preserve">São Paulo</w:t>
      </w:r>
      <w:r>
        <w:t xml:space="preserve">. The authors argue that auditors are now expected to evaluate not just financial accuracy, but also the effectiveness of anti-corruption compliance programs. This resource is essential for understanding the legal liabilities and expanded responsibilities that auditors face in the post-Clean Company Act era in Brazil's economic capital.</w:t>
      </w:r>
    </w:p>
    <w:p>
      <w:pPr>
        <w:pStyle w:val="BodyText"/>
      </w:pPr>
      <w:r>
        <w:t xml:space="preserve"> </w:t>
      </w:r>
      <w:r>
        <w:t xml:space="preserve">Big Four Accounting Firms Brazil. (2022).</w:t>
      </w:r>
      <w:r>
        <w:t xml:space="preserve"> </w:t>
      </w:r>
      <w:r>
        <w:rPr>
          <w:iCs/>
          <w:i/>
        </w:rPr>
        <w:t xml:space="preserve">Annual Report on the Brazilian Audit Market</w:t>
      </w:r>
      <w:r>
        <w:t xml:space="preserve">. São Paulo: Industry Publication.</w:t>
      </w:r>
      <w:r>
        <w:t xml:space="preserve"> </w:t>
      </w:r>
    </w:p>
    <w:p>
      <w:pPr>
        <w:pStyle w:val="BodyText"/>
      </w:pPr>
      <w:r>
        <w:t xml:space="preserve">This industry report offers a comprehensive overview of the audit market in</w:t>
      </w:r>
      <w:r>
        <w:t xml:space="preserve"> </w:t>
      </w:r>
      <w:r>
        <w:rPr>
          <w:bCs/>
          <w:b/>
        </w:rPr>
        <w:t xml:space="preserve">Brazil</w:t>
      </w:r>
      <w:r>
        <w:t xml:space="preserve">, with a specific focus on the operations of the major accounting firms in</w:t>
      </w:r>
      <w:r>
        <w:t xml:space="preserve"> </w:t>
      </w:r>
      <w:r>
        <w:rPr>
          <w:bCs/>
          <w:b/>
        </w:rPr>
        <w:t xml:space="preserve">São Paulo</w:t>
      </w:r>
      <w:r>
        <w:t xml:space="preserve">. It provides data on market concentration, fee structures, and the adoption of new technologies such as data analytics in auditing. For any</w:t>
      </w:r>
      <w:r>
        <w:t xml:space="preserve"> </w:t>
      </w:r>
      <w:r>
        <w:rPr>
          <w:bCs/>
          <w:b/>
        </w:rPr>
        <w:t xml:space="preserve">Auditor</w:t>
      </w:r>
      <w:r>
        <w:t xml:space="preserve"> </w:t>
      </w:r>
      <w:r>
        <w:t xml:space="preserve">or student of accounting, this document provides practical insights into the competitive dynamics of the profession in São Paulo. It highlights the trend towards digitalization and the increasing demand for specialized audit services in sectors like finance and energy, which are dominant in the state.</w:t>
      </w:r>
    </w:p>
    <w:p>
      <w:pPr>
        <w:pStyle w:val="BodyText"/>
      </w:pPr>
      <w:r>
        <w:t xml:space="preserve"> </w:t>
      </w:r>
      <w:r>
        <w:t xml:space="preserve">Brazilian Federal Revenue Service (RFB). (2023).</w:t>
      </w:r>
      <w:r>
        <w:t xml:space="preserve"> </w:t>
      </w:r>
      <w:r>
        <w:rPr>
          <w:iCs/>
          <w:i/>
        </w:rPr>
        <w:t xml:space="preserve">Guidelines for Tax Audits and Compliance</w:t>
      </w:r>
      <w:r>
        <w:t xml:space="preserve">. Brasília: RFB.</w:t>
      </w:r>
      <w:r>
        <w:t xml:space="preserve"> </w:t>
      </w:r>
    </w:p>
    <w:p>
      <w:pPr>
        <w:pStyle w:val="BodyText"/>
      </w:pPr>
      <w:r>
        <w:t xml:space="preserve">While external financial auditing is distinct from tax auditing, the two are closely linked in</w:t>
      </w:r>
      <w:r>
        <w:t xml:space="preserve"> </w:t>
      </w:r>
      <w:r>
        <w:rPr>
          <w:bCs/>
          <w:b/>
        </w:rPr>
        <w:t xml:space="preserve">Brazil</w:t>
      </w:r>
      <w:r>
        <w:t xml:space="preserve">. This publication from the Federal Revenue Service outlines the procedures and expectations for tax audits. For auditors in</w:t>
      </w:r>
      <w:r>
        <w:t xml:space="preserve"> </w:t>
      </w:r>
      <w:r>
        <w:rPr>
          <w:bCs/>
          <w:b/>
        </w:rPr>
        <w:t xml:space="preserve">São Paulo</w:t>
      </w:r>
      <w:r>
        <w:t xml:space="preserve">, where corporate tax planning is complex, understanding these guidelines is vital. The document helps auditors assess tax-related risks in financial statements and ensures that their clients are compliant with the intricate Brazilian tax system. It is a practical reference for navigating the intersection of financial reporting and tax law in Brazil.</w:t>
      </w:r>
    </w:p>
    <w:p>
      <w:pPr>
        <w:pStyle w:val="BodyText"/>
      </w:pPr>
      <w:r>
        <w:t xml:space="preserve"> </w:t>
      </w:r>
      <w:r>
        <w:t xml:space="preserve">Almeida, C. R. (2020). "Forensic Accounting and Fraud Detection in São Paulo's Financial Sector."</w:t>
      </w:r>
      <w:r>
        <w:t xml:space="preserve"> </w:t>
      </w:r>
      <w:r>
        <w:rPr>
          <w:iCs/>
          <w:i/>
        </w:rPr>
        <w:t xml:space="preserve">Journal of Forensic Accounting Research</w:t>
      </w:r>
      <w:r>
        <w:t xml:space="preserve">, 9(1), 22-35.</w:t>
      </w:r>
      <w:r>
        <w:t xml:space="preserve"> </w:t>
      </w:r>
    </w:p>
    <w:p>
      <w:pPr>
        <w:pStyle w:val="BodyText"/>
      </w:pPr>
      <w:r>
        <w:t xml:space="preserve">This article focuses on the specialized field of forensic accounting within the financial sector of</w:t>
      </w:r>
      <w:r>
        <w:t xml:space="preserve"> </w:t>
      </w:r>
      <w:r>
        <w:rPr>
          <w:bCs/>
          <w:b/>
        </w:rPr>
        <w:t xml:space="preserve">São Paulo</w:t>
      </w:r>
      <w:r>
        <w:t xml:space="preserve">. It examines case studies of financial fraud and the role of the</w:t>
      </w:r>
      <w:r>
        <w:t xml:space="preserve"> </w:t>
      </w:r>
      <w:r>
        <w:rPr>
          <w:bCs/>
          <w:b/>
        </w:rPr>
        <w:t xml:space="preserve">Auditor</w:t>
      </w:r>
      <w:r>
        <w:t xml:space="preserve"> </w:t>
      </w:r>
      <w:r>
        <w:t xml:space="preserve">in detecting and preventing such irregularities. The author emphasizes the need for auditors in Brazil to develop advanced analytical skills and a deeper understanding of financial instruments. This resource is particularly relevant for auditors working with banks and investment firms in São Paulo, providing strategies for identifying red flags and enhancing the reliability of financial reporting in a high-risk environment.</w:t>
      </w:r>
    </w:p>
    <w:p>
      <w:pPr>
        <w:pStyle w:val="BodyText"/>
      </w:pPr>
      <w:r>
        <w:t xml:space="preserve">© 2023 Annotated Bibliography on Auditing in São Paulo, Brazil.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Auditor in São Paulo, Brazil</dc:title>
  <dc:creator/>
  <dc:language>en</dc:language>
  <cp:keywords/>
  <dcterms:created xsi:type="dcterms:W3CDTF">2026-08-08T18:15:52Z</dcterms:created>
  <dcterms:modified xsi:type="dcterms:W3CDTF">2026-08-08T18:15:52Z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