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Kinshasa,</w:t>
      </w:r>
      <w:r>
        <w:t xml:space="preserve"> </w:t>
      </w:r>
      <w:r>
        <w:t xml:space="preserve">DR</w:t>
      </w:r>
      <w:r>
        <w:t xml:space="preserve"> </w:t>
      </w:r>
      <w:r>
        <w:t xml:space="preserve">Congo</w:t>
      </w:r>
    </w:p>
    <w:bookmarkStart w:id="23" w:name="Xaee2feefeba9ffd46b7d885ef6865e881a65083"/>
    <w:p>
      <w:pPr>
        <w:pStyle w:val="Heading1"/>
      </w:pPr>
      <w:r>
        <w:t xml:space="preserve">Annotated Bibliography: The Role of the Auditor in Kinshasa, DR Congo</w:t>
      </w:r>
    </w:p>
    <w:p>
      <w:pPr>
        <w:pStyle w:val="FirstParagraph"/>
      </w:pPr>
      <w:r>
        <w:t xml:space="preserve">This annotated bibliography compiles essential literature regarding the profession of the auditor within the specific economic and regulatory context of Kinshasa, the capital of the Democratic Republic of the Congo (DRC). The selected resources examine the transition from local accounting standards to International Financial Reporting Standards (IFRS), the regulatory framework enforced by the</w:t>
      </w:r>
      <w:r>
        <w:t xml:space="preserve"> </w:t>
      </w:r>
      <w:r>
        <w:rPr>
          <w:iCs/>
          <w:i/>
        </w:rPr>
        <w:t xml:space="preserve">Ordre des Experts-Comptables de la République Démocratique du Congo</w:t>
      </w:r>
      <w:r>
        <w:t xml:space="preserve"> </w:t>
      </w:r>
      <w:r>
        <w:t xml:space="preserve">(OEC-RDC), and the critical role of external auditors in combating corruption and enhancing transparency in the Congolese financial sector.</w:t>
      </w:r>
    </w:p>
    <w:bookmarkStart w:id="20" w:name="introduction"/>
    <w:p>
      <w:pPr>
        <w:pStyle w:val="Heading2"/>
      </w:pPr>
      <w:r>
        <w:t xml:space="preserve">Introduction</w:t>
      </w:r>
    </w:p>
    <w:p>
      <w:pPr>
        <w:pStyle w:val="FirstParagraph"/>
      </w:pPr>
      <w:r>
        <w:t xml:space="preserve">Kinshasa serves as the financial hub of the DRC, hosting the majority of the country's banks, multinational corporations, and government ministries. Consequently, the demand for qualified auditors in Kinshasa is driven by the need for financial integrity in a developing economy. The following entries provide a comprehensive overview of the legal obligations, ethical challenges, and technical requirements for auditors operating in this jurisdiction.</w:t>
      </w:r>
    </w:p>
    <w:bookmarkEnd w:id="20"/>
    <w:bookmarkStart w:id="21" w:name="bibliographic-entries"/>
    <w:p>
      <w:pPr>
        <w:pStyle w:val="Heading2"/>
      </w:pPr>
      <w:r>
        <w:t xml:space="preserve">Bibliographic Entries</w:t>
      </w:r>
    </w:p>
    <w:p>
      <w:pPr>
        <w:pStyle w:val="FirstParagraph"/>
      </w:pPr>
      <w:r>
        <w:t xml:space="preserve">African Development Bank (AfDB). (2021).</w:t>
      </w:r>
      <w:r>
        <w:t xml:space="preserve"> </w:t>
      </w:r>
      <w:r>
        <w:rPr>
          <w:iCs/>
          <w:i/>
        </w:rPr>
        <w:t xml:space="preserve">Strengthening Financial Sector Transparency in the Great Lakes Region: The Case of the DRC.</w:t>
      </w:r>
      <w:r>
        <w:t xml:space="preserve"> </w:t>
      </w:r>
      <w:r>
        <w:t xml:space="preserve">Abidjan: AfDB Publications.</w:t>
      </w:r>
    </w:p>
    <w:p>
      <w:pPr>
        <w:pStyle w:val="BodyText"/>
      </w:pPr>
      <w:r>
        <w:t xml:space="preserve">This report provides a macroeconomic analysis of the financial sector in the DRC, with a specific focus on Kinshasa. It highlights the critical role of the external auditor in mitigating risks associated with state-owned enterprises and commercial banks. The document argues that the implementation of rigorous auditing standards is a prerequisite for attracting foreign direct investment to Kinshasa. It is an essential resource for understanding the economic pressure placed on auditors to ensure compliance and transparency.</w:t>
      </w:r>
    </w:p>
    <w:p>
      <w:pPr>
        <w:pStyle w:val="BodyText"/>
      </w:pPr>
      <w:r>
        <w:t xml:space="preserve">Association of Chartered Certified Accountants (ACCA). (2020).</w:t>
      </w:r>
      <w:r>
        <w:t xml:space="preserve"> </w:t>
      </w:r>
      <w:r>
        <w:rPr>
          <w:iCs/>
          <w:i/>
        </w:rPr>
        <w:t xml:space="preserve">IFRS Adoption in Africa: Challenges and Opportunities for the DRC.</w:t>
      </w:r>
      <w:r>
        <w:t xml:space="preserve"> </w:t>
      </w:r>
      <w:r>
        <w:t xml:space="preserve">London: ACCA Global.</w:t>
      </w:r>
    </w:p>
    <w:p>
      <w:pPr>
        <w:pStyle w:val="BodyText"/>
      </w:pPr>
      <w:r>
        <w:t xml:space="preserve">As the DRC moves toward full adoption of International Financial Reporting Standards (IFRS), this publication is vital for auditors in Kinshasa. It details the technical gaps between legacy local accounting practices and global standards. The text offers practical guidance for auditors on how to assess financial statements prepared under the new framework, ensuring that audit opinions issued in Kinshasa are consistent with international expectations.</w:t>
      </w:r>
    </w:p>
    <w:p>
      <w:pPr>
        <w:pStyle w:val="BodyText"/>
      </w:pPr>
      <w:r>
        <w:t xml:space="preserve">Baudet, L., &amp; Mbemba, J. (2019).</w:t>
      </w:r>
      <w:r>
        <w:t xml:space="preserve"> </w:t>
      </w:r>
      <w:r>
        <w:rPr>
          <w:iCs/>
          <w:i/>
        </w:rPr>
        <w:t xml:space="preserve">Corporate Governance and Audit Quality in Kinshasa: An Empirical Study.</w:t>
      </w:r>
      <w:r>
        <w:t xml:space="preserve"> </w:t>
      </w:r>
      <w:r>
        <w:t xml:space="preserve">Journal of African Business, 20(3), 45-62.</w:t>
      </w:r>
    </w:p>
    <w:p>
      <w:pPr>
        <w:pStyle w:val="BodyText"/>
      </w:pPr>
      <w:r>
        <w:t xml:space="preserve">This peer-reviewed article presents empirical data collected from firms in Kinshasa. It investigates the relationship between corporate governance structures and the quality of audits performed. The authors conclude that while the legal framework exists, enforcement is inconsistent. This source is crucial for auditors to understand the local business culture and the specific governance failures they are likely to encounter when auditing Congolese entities.</w:t>
      </w:r>
    </w:p>
    <w:p>
      <w:pPr>
        <w:pStyle w:val="BodyText"/>
      </w:pPr>
      <w:r>
        <w:t xml:space="preserve">Democratic Republic of the Congo. (2018).</w:t>
      </w:r>
      <w:r>
        <w:t xml:space="preserve"> </w:t>
      </w:r>
      <w:r>
        <w:rPr>
          <w:iCs/>
          <w:i/>
        </w:rPr>
        <w:t xml:space="preserve">Loi n° 18/012 portant organisation et fonctionnement de l'Ordre des Experts-Comptables de la République Démocratique du Congo.</w:t>
      </w:r>
      <w:r>
        <w:t xml:space="preserve"> </w:t>
      </w:r>
      <w:r>
        <w:t xml:space="preserve">Kinshasa: Journal Officiel de la République Démocratique du Congo.</w:t>
      </w:r>
    </w:p>
    <w:p>
      <w:pPr>
        <w:pStyle w:val="BodyText"/>
      </w:pPr>
      <w:r>
        <w:t xml:space="preserve">This is the primary legal text governing the profession in the country. It establishes the OEC-RDC and defines the legal status, rights, and obligations of the auditor in the DRC. For any practitioner in Kinshasa, this law is mandatory reading. It outlines the disciplinary procedures for auditors who fail to adhere to professional ethics and details the requirements for maintaining a license to practice within the capital.</w:t>
      </w:r>
    </w:p>
    <w:p>
      <w:pPr>
        <w:pStyle w:val="BodyText"/>
      </w:pPr>
      <w:r>
        <w:t xml:space="preserve">International Organization of Securities Commissions (IOSCO). (2022).</w:t>
      </w:r>
      <w:r>
        <w:t xml:space="preserve"> </w:t>
      </w:r>
      <w:r>
        <w:rPr>
          <w:iCs/>
          <w:i/>
        </w:rPr>
        <w:t xml:space="preserve">Market Integrity and Audit Oversight in Emerging Markets: Lessons from Central Africa.</w:t>
      </w:r>
      <w:r>
        <w:t xml:space="preserve"> </w:t>
      </w:r>
      <w:r>
        <w:t xml:space="preserve">Madrid: IOSCO.</w:t>
      </w:r>
    </w:p>
    <w:p>
      <w:pPr>
        <w:pStyle w:val="BodyText"/>
      </w:pPr>
      <w:r>
        <w:t xml:space="preserve">Although a global report, this document contains a dedicated section on the DRC. It analyzes the effectiveness of audit oversight bodies in Kinshasa. It provides a comparative perspective, showing how the Congolese regulatory environment aligns with global best practices. This is particularly useful for auditors working with multinational clients in Kinshasa who require assurance that local audits meet international regulatory scrutiny.</w:t>
      </w:r>
    </w:p>
    <w:p>
      <w:pPr>
        <w:pStyle w:val="BodyText"/>
      </w:pPr>
      <w:r>
        <w:t xml:space="preserve">Kapinga, M. (2021).</w:t>
      </w:r>
      <w:r>
        <w:t xml:space="preserve"> </w:t>
      </w:r>
      <w:r>
        <w:rPr>
          <w:iCs/>
          <w:i/>
        </w:rPr>
        <w:t xml:space="preserve">Forensic Accounting and Fraud Detection in the Congolese Public Sector.</w:t>
      </w:r>
      <w:r>
        <w:t xml:space="preserve"> </w:t>
      </w:r>
      <w:r>
        <w:t xml:space="preserve">Kinshasa: University of Kinshasa Press.</w:t>
      </w:r>
    </w:p>
    <w:p>
      <w:pPr>
        <w:pStyle w:val="BodyText"/>
      </w:pPr>
      <w:r>
        <w:t xml:space="preserve">This monograph focuses on the specialized role of the auditor in detecting fraud within the public sector of Kinshasa. Given the high stakes of public procurement in the DRC, the book details methodologies for forensic auditing. It is a key reference for auditors tasked with reviewing government contracts and public funds, offering case studies relevant to the local context.</w:t>
      </w:r>
    </w:p>
    <w:p>
      <w:pPr>
        <w:pStyle w:val="BodyText"/>
      </w:pPr>
      <w:r>
        <w:t xml:space="preserve">Transparency International. (2023).</w:t>
      </w:r>
      <w:r>
        <w:t xml:space="preserve"> </w:t>
      </w:r>
      <w:r>
        <w:rPr>
          <w:iCs/>
          <w:i/>
        </w:rPr>
        <w:t xml:space="preserve">Corruption Perceptions Index: Country Profile - Democratic Republic of the Congo.</w:t>
      </w:r>
      <w:r>
        <w:t xml:space="preserve"> </w:t>
      </w:r>
      <w:r>
        <w:t xml:space="preserve">Berlin: Transparency International.</w:t>
      </w:r>
    </w:p>
    <w:p>
      <w:pPr>
        <w:pStyle w:val="BodyText"/>
      </w:pPr>
      <w:r>
        <w:t xml:space="preserve">This annual report provides context on the ethical environment in which Kinshasa-based auditors operate. It highlights systemic corruption risks that auditors must navigate. The document underscores the importance of auditor independence and the ethical dilemmas faced by professionals who may encounter pressure to overlook irregularities. It serves as a reminder of the societal impact of the auditor's work in the DRC.</w:t>
      </w:r>
    </w:p>
    <w:p>
      <w:pPr>
        <w:pStyle w:val="BodyText"/>
      </w:pPr>
      <w:r>
        <w:t xml:space="preserve">World Bank Group. (2020).</w:t>
      </w:r>
      <w:r>
        <w:t xml:space="preserve"> </w:t>
      </w:r>
      <w:r>
        <w:rPr>
          <w:iCs/>
          <w:i/>
        </w:rPr>
        <w:t xml:space="preserve">Doing Business 2020: Comparing Business Regulation in the DRC.</w:t>
      </w:r>
      <w:r>
        <w:t xml:space="preserve"> </w:t>
      </w:r>
      <w:r>
        <w:t xml:space="preserve">Washington, DC: World Bank.</w:t>
      </w:r>
    </w:p>
    <w:p>
      <w:pPr>
        <w:pStyle w:val="BodyText"/>
      </w:pPr>
      <w:r>
        <w:t xml:space="preserve">While the "Doing Business" report has been discontinued, the 2020 edition remains a valuable historical reference for the regulatory burden on businesses in Kinshasa. It details the legal requirements for financial reporting and auditing. It helps auditors understand the compliance costs faced by their clients and the administrative hurdles involved in the registration and operation of audit firms in the capital.</w:t>
      </w:r>
    </w:p>
    <w:bookmarkEnd w:id="21"/>
    <w:bookmarkStart w:id="22" w:name="conclusion"/>
    <w:p>
      <w:pPr>
        <w:pStyle w:val="Heading2"/>
      </w:pPr>
      <w:r>
        <w:t xml:space="preserve">Conclusion</w:t>
      </w:r>
    </w:p>
    <w:p>
      <w:pPr>
        <w:pStyle w:val="FirstParagraph"/>
      </w:pPr>
      <w:r>
        <w:t xml:space="preserve">The literature reviewed above illustrates that the role of the auditor in Kinshasa is multifaceted. It requires not only technical proficiency in accounting standards but also a deep understanding of the local legal framework and the socio-economic challenges of the DRC. As Kinshasa continues to develop its financial infrastructure, the auditor remains a pivotal figure in ensuring accountability, fostering investor confidence, and promoting economic stability.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Kinshasa, DR Congo</dc:title>
  <dc:creator/>
  <dc:language>en</dc:language>
  <cp:keywords/>
  <dcterms:created xsi:type="dcterms:W3CDTF">2026-08-08T13:00:59Z</dcterms:created>
  <dcterms:modified xsi:type="dcterms:W3CDTF">2026-08-08T13:00:59Z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