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Italy,</w:t>
      </w:r>
      <w:r>
        <w:t xml:space="preserve"> </w:t>
      </w:r>
      <w:r>
        <w:t xml:space="preserve">Naples</w:t>
      </w:r>
    </w:p>
    <w:bookmarkStart w:id="30" w:name="X32577c46f923d0488c0966c993fd9ce45c8d091"/>
    <w:p>
      <w:pPr>
        <w:pStyle w:val="Heading1"/>
      </w:pPr>
      <w:r>
        <w:t xml:space="preserve">Annotated Bibliography: The Role of the Auditor in Italy, Naples</w:t>
      </w:r>
    </w:p>
    <w:p>
      <w:pPr>
        <w:pStyle w:val="FirstParagraph"/>
      </w:pPr>
      <w:r>
        <w:t xml:space="preserve">This annotated bibliography compiles essential literature regarding the professional practice of auditing within the specific socio-economic and legal context of Italy, with a focused emphasis on the city of Naples. The role of the</w:t>
      </w:r>
      <w:r>
        <w:t xml:space="preserve"> </w:t>
      </w:r>
      <w:r>
        <w:rPr>
          <w:bCs/>
          <w:b/>
        </w:rPr>
        <w:t xml:space="preserve">Auditor</w:t>
      </w:r>
      <w:r>
        <w:t xml:space="preserve"> </w:t>
      </w:r>
      <w:r>
        <w:t xml:space="preserve">in</w:t>
      </w:r>
      <w:r>
        <w:t xml:space="preserve"> </w:t>
      </w:r>
      <w:r>
        <w:rPr>
          <w:bCs/>
          <w:b/>
        </w:rPr>
        <w:t xml:space="preserve">Italy</w:t>
      </w:r>
      <w:r>
        <w:t xml:space="preserve"> </w:t>
      </w:r>
      <w:r>
        <w:t xml:space="preserve">is governed by a complex interplay of national civil codes, European Union directives, and local market dynamics. In</w:t>
      </w:r>
      <w:r>
        <w:t xml:space="preserve"> </w:t>
      </w:r>
      <w:r>
        <w:rPr>
          <w:bCs/>
          <w:b/>
        </w:rPr>
        <w:t xml:space="preserve">Naples</w:t>
      </w:r>
      <w:r>
        <w:t xml:space="preserve">, the third-largest city in Italy and a major economic hub of Southern Italy (Mezzogiorno), auditors face unique challenges related to public administration transparency, the revitalization of small and medium-sized enterprises (SMEs), and the management of significant European Union structural funds.</w:t>
      </w:r>
    </w:p>
    <w:p>
      <w:pPr>
        <w:pStyle w:val="BodyText"/>
      </w:pPr>
      <w:r>
        <w:t xml:space="preserve">The following entries explore the regulatory framework, ethical obligations, and practical applications of auditing in this region. They are selected to provide a comprehensive understanding of how an auditor operates within the Neapolitan business environment, ensuring compliance with both Italian law and international standards.</w:t>
      </w:r>
    </w:p>
    <w:bookmarkStart w:id="22" w:name="regulatory-framework-and-legal-context"/>
    <w:p>
      <w:pPr>
        <w:pStyle w:val="Heading2"/>
      </w:pPr>
      <w:r>
        <w:t xml:space="preserve">Regulatory Framework and Legal Context</w:t>
      </w:r>
    </w:p>
    <w:bookmarkStart w:id="20" w:name="X3664eedaef519675127d024430bfa87b6982df1"/>
    <w:p>
      <w:pPr>
        <w:pStyle w:val="Heading3"/>
      </w:pPr>
      <w:r>
        <w:t xml:space="preserve">1. The Italian Civil Code and Legislative Decree 39/2010</w:t>
      </w:r>
    </w:p>
    <w:p>
      <w:pPr>
        <w:pStyle w:val="FirstParagraph"/>
      </w:pPr>
      <w:r>
        <w:t xml:space="preserve">Republic of Italy. (2010).</w:t>
      </w:r>
      <w:r>
        <w:t xml:space="preserve"> </w:t>
      </w:r>
      <w:r>
        <w:rPr>
          <w:iCs/>
          <w:i/>
        </w:rPr>
        <w:t xml:space="preserve">Legislative Decree No. 39 of April 27, 2010: Implementation of Directive 2006/43/EC on statutory audits of annual accounts and consolidated accounts.</w:t>
      </w:r>
      <w:r>
        <w:t xml:space="preserve"> </w:t>
      </w:r>
      <w:r>
        <w:t xml:space="preserve">Gazzetta Ufficiale della Repubblica Italiana.</w:t>
      </w:r>
    </w:p>
    <w:p>
      <w:pPr>
        <w:pStyle w:val="BodyText"/>
      </w:pPr>
      <w:r>
        <w:t xml:space="preserve">This primary legal source is fundamental for any auditor practicing in Italy. It transposes the European Audit Directive into Italian law, establishing the rigorous requirements for statutory audits. For an auditor in Naples, this decree is critical as it defines the independence requirements, quality control systems, and the specific duties when auditing entities of public interest. The document outlines the mandatory rotation of audit firms and partners, a rule that significantly impacts the audit market in major Italian cities like Naples, where large conglomerates and public utilities operate. Understanding this decree is non-negotiable for ensuring legal compliance in the Italian jurisdiction.</w:t>
      </w:r>
    </w:p>
    <w:bookmarkEnd w:id="20"/>
    <w:bookmarkStart w:id="21" w:name="Xd9c0c6d7c2c1bfc7e57be484af68d56ac391373"/>
    <w:p>
      <w:pPr>
        <w:pStyle w:val="Heading3"/>
      </w:pPr>
      <w:r>
        <w:t xml:space="preserve">2. The Code of Ethics for Professional Accountants in Italy</w:t>
      </w:r>
    </w:p>
    <w:p>
      <w:pPr>
        <w:pStyle w:val="FirstParagraph"/>
      </w:pPr>
      <w:r>
        <w:t xml:space="preserve">Consiglio Nazionale dei Dottori Commercialisti e degli Esperti Contabili (CNDC). (2021).</w:t>
      </w:r>
      <w:r>
        <w:t xml:space="preserve"> </w:t>
      </w:r>
      <w:r>
        <w:rPr>
          <w:iCs/>
          <w:i/>
        </w:rPr>
        <w:t xml:space="preserve">Code of Ethics for Professional Accountants and Auditors.</w:t>
      </w:r>
      <w:r>
        <w:t xml:space="preserve"> </w:t>
      </w:r>
      <w:r>
        <w:t xml:space="preserve">Rome: CNDC Publications.</w:t>
      </w:r>
    </w:p>
    <w:p>
      <w:pPr>
        <w:pStyle w:val="BodyText"/>
      </w:pPr>
      <w:r>
        <w:t xml:space="preserve">The CNDC is the national body regulating accountants and auditors in Italy. This code adapts the International Ethics Standards Board for Accountants (IESBA) code to the Italian context. For auditors working in Naples, this document provides guidance on navigating conflicts of interest, which can be particularly prevalent in tight-knit regional business networks. It emphasizes integrity and objectivity, crucial traits for auditors dealing with the complex web of family-owned businesses and public contracts common in the Campania region. This source is essential for maintaining professional standing and avoiding sanctions by the local Naples Chamber of Commerce.</w:t>
      </w:r>
    </w:p>
    <w:bookmarkEnd w:id="21"/>
    <w:bookmarkEnd w:id="22"/>
    <w:bookmarkStart w:id="25" w:name="Xa6cac00452802edbeaa10e36b926278f0f1addb"/>
    <w:p>
      <w:pPr>
        <w:pStyle w:val="Heading2"/>
      </w:pPr>
      <w:r>
        <w:t xml:space="preserve">Auditing Public Administration and EU Funds in Naples</w:t>
      </w:r>
    </w:p>
    <w:bookmarkStart w:id="23" w:name="X9d99892fd2b03a58c24e00b370444c80e24bde6"/>
    <w:p>
      <w:pPr>
        <w:pStyle w:val="Heading3"/>
      </w:pPr>
      <w:r>
        <w:t xml:space="preserve">3. Transparency and Audit in Italian Local Governments</w:t>
      </w:r>
    </w:p>
    <w:p>
      <w:pPr>
        <w:pStyle w:val="FirstParagraph"/>
      </w:pPr>
      <w:r>
        <w:t xml:space="preserve">Bianchi, M., &amp; Rossi, L. (2019).</w:t>
      </w:r>
      <w:r>
        <w:t xml:space="preserve"> </w:t>
      </w:r>
      <w:r>
        <w:rPr>
          <w:iCs/>
          <w:i/>
        </w:rPr>
        <w:t xml:space="preserve">Public Sector Auditing in Italy: Challenges and Opportunities in the Mezzogiorno.</w:t>
      </w:r>
      <w:r>
        <w:t xml:space="preserve"> </w:t>
      </w:r>
      <w:r>
        <w:t xml:space="preserve">Journal of Italian Public Administration, 15(2), 45-68.</w:t>
      </w:r>
    </w:p>
    <w:p>
      <w:pPr>
        <w:pStyle w:val="BodyText"/>
      </w:pPr>
      <w:r>
        <w:t xml:space="preserve">This academic article specifically addresses the auditing landscape in Southern Italy, including Naples. It analyzes the role of auditors in local municipalities and public agencies responsible for managing EU structural funds. The authors highlight the increased scrutiny required for public spending in Naples due to historical issues with corruption and inefficiency. The text argues that the auditor in this context acts not only as a financial verifier but as a guardian of public trust. It provides valuable insights into the specific risks auditors must assess when reviewing public procurement processes in the Neapolitan metropolitan area.</w:t>
      </w:r>
    </w:p>
    <w:bookmarkEnd w:id="23"/>
    <w:bookmarkStart w:id="24" w:name="Xaee15ceb099b448af357373ca91bede07c86f23"/>
    <w:p>
      <w:pPr>
        <w:pStyle w:val="Heading3"/>
      </w:pPr>
      <w:r>
        <w:t xml:space="preserve">4. Managing European Structural Funds: An Auditor’s Perspective</w:t>
      </w:r>
    </w:p>
    <w:p>
      <w:pPr>
        <w:pStyle w:val="FirstParagraph"/>
      </w:pPr>
      <w:r>
        <w:t xml:space="preserve">European Court of Auditors. (2020).</w:t>
      </w:r>
      <w:r>
        <w:t xml:space="preserve"> </w:t>
      </w:r>
      <w:r>
        <w:rPr>
          <w:iCs/>
          <w:i/>
        </w:rPr>
        <w:t xml:space="preserve">Special Report: The Management of EU Funds in Italy’s Southern Regions.</w:t>
      </w:r>
      <w:r>
        <w:t xml:space="preserve"> </w:t>
      </w:r>
      <w:r>
        <w:t xml:space="preserve">Luxembourg: Publications Office of the European Union.</w:t>
      </w:r>
    </w:p>
    <w:p>
      <w:pPr>
        <w:pStyle w:val="BodyText"/>
      </w:pPr>
      <w:r>
        <w:t xml:space="preserve">This report by the European Court of Auditors offers a high-level overview of how EU funds are managed in regions like Campania, where Naples is the capital. It details the control mechanisms required to prevent fraud and mismanagement. For an auditor based in Naples, this document is a practical guide to understanding the expectations of European regulators. It outlines the necessity for robust internal controls within Italian entities receiving EU grants. The report underscores the auditor’s responsibility in ensuring that funds designated for regional development in Naples are used effectively and transparently, aligning local practices with EU standards.</w:t>
      </w:r>
    </w:p>
    <w:bookmarkEnd w:id="24"/>
    <w:bookmarkEnd w:id="25"/>
    <w:bookmarkStart w:id="28" w:name="X5345568ca09c59a69fb26dd78b6067dca850a24"/>
    <w:p>
      <w:pPr>
        <w:pStyle w:val="Heading2"/>
      </w:pPr>
      <w:r>
        <w:t xml:space="preserve">SMEs and the Neapolitan Business Environment</w:t>
      </w:r>
    </w:p>
    <w:bookmarkStart w:id="26" w:name="X4de4a1bcfb1b6428a411c9976b945be391ad195"/>
    <w:p>
      <w:pPr>
        <w:pStyle w:val="Heading3"/>
      </w:pPr>
      <w:r>
        <w:t xml:space="preserve">5. Auditing Small and Medium Enterprises in Southern Italy</w:t>
      </w:r>
    </w:p>
    <w:p>
      <w:pPr>
        <w:pStyle w:val="FirstParagraph"/>
      </w:pPr>
      <w:r>
        <w:t xml:space="preserve">Ferrara, G. (2022).</w:t>
      </w:r>
      <w:r>
        <w:t xml:space="preserve"> </w:t>
      </w:r>
      <w:r>
        <w:rPr>
          <w:iCs/>
          <w:i/>
        </w:rPr>
        <w:t xml:space="preserve">The Role of the Statutory Auditor in Italian SMEs: A Focus on the Neapolitan District.</w:t>
      </w:r>
      <w:r>
        <w:t xml:space="preserve"> </w:t>
      </w:r>
      <w:r>
        <w:t xml:space="preserve">Italian Journal of Business and Management, 8(1), 112-130.</w:t>
      </w:r>
    </w:p>
    <w:p>
      <w:pPr>
        <w:pStyle w:val="BodyText"/>
      </w:pPr>
      <w:r>
        <w:t xml:space="preserve">This study focuses on the specific challenges of auditing Small and Medium Enterprises (SMEs), which form the backbone of the Neapolitan economy. The author discusses the limited resources and informal accounting practices often found in traditional Neapolitan industries, such as textiles, food processing, and tourism. The article suggests that auditors in Naples must adopt a more advisory role, helping SMEs improve their internal controls while performing their statutory duties. It is a crucial resource for understanding the cultural and operational nuances of auditing in this specific Italian city, where personal relationships often influence business transactions.</w:t>
      </w:r>
    </w:p>
    <w:bookmarkEnd w:id="26"/>
    <w:bookmarkStart w:id="27" w:name="X168a47d41a97cef7f3e63eca2dcff00757706b2"/>
    <w:p>
      <w:pPr>
        <w:pStyle w:val="Heading3"/>
      </w:pPr>
      <w:r>
        <w:t xml:space="preserve">6. Digital Transformation and Audit Technology in Italy</w:t>
      </w:r>
    </w:p>
    <w:p>
      <w:pPr>
        <w:pStyle w:val="FirstParagraph"/>
      </w:pPr>
      <w:r>
        <w:t xml:space="preserve">Italian Institute of Auditors (IIC). (2023).</w:t>
      </w:r>
      <w:r>
        <w:t xml:space="preserve"> </w:t>
      </w:r>
      <w:r>
        <w:rPr>
          <w:iCs/>
          <w:i/>
        </w:rPr>
        <w:t xml:space="preserve">Guidelines on the Use of Data Analytics in Auditing.</w:t>
      </w:r>
      <w:r>
        <w:t xml:space="preserve"> </w:t>
      </w:r>
      <w:r>
        <w:t xml:space="preserve">Milan: IIC.</w:t>
      </w:r>
    </w:p>
    <w:p>
      <w:pPr>
        <w:pStyle w:val="BodyText"/>
      </w:pPr>
      <w:r>
        <w:t xml:space="preserve">As Italy modernizes its business infrastructure, auditors in Naples are increasingly required to utilize advanced data analytics. This guideline from the IIC provides technical standards for integrating technology into the audit process. It is particularly relevant for auditors in Naples who are transitioning from traditional manual auditing methods to digital solutions. The document helps auditors ensure that they are meeting the evolving technological expectations of Italian regulators and clients, enhancing the efficiency and accuracy of audits in a rapidly digitizing economy.</w:t>
      </w:r>
    </w:p>
    <w:bookmarkEnd w:id="27"/>
    <w:bookmarkEnd w:id="28"/>
    <w:bookmarkStart w:id="29" w:name="conclusion"/>
    <w:p>
      <w:pPr>
        <w:pStyle w:val="Heading2"/>
      </w:pPr>
      <w:r>
        <w:t xml:space="preserve">Conclusion</w:t>
      </w:r>
    </w:p>
    <w:p>
      <w:pPr>
        <w:pStyle w:val="FirstParagraph"/>
      </w:pPr>
      <w:r>
        <w:t xml:space="preserve">The role of the auditor in Italy, and specifically in Naples, is multifaceted and demanding. It requires a deep understanding of national laws like Legislative Decree 39/2010, adherence to the ethical codes set by the CNDC, and a keen awareness of the local economic realities. Whether auditing public entities managing EU funds or supporting the growth of local SMEs, the auditor in Naples plays a pivotal role in fostering economic stability and transparency. This annotated bibliography provides a foundational resource for professionals and students seeking to navigate this complex and vital field.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Italy, Naples</dc:title>
  <dc:creator/>
  <dc:language>en</dc:language>
  <cp:keywords/>
  <dcterms:created xsi:type="dcterms:W3CDTF">2026-08-07T22:38:49Z</dcterms:created>
  <dcterms:modified xsi:type="dcterms:W3CDTF">2026-08-07T22:38:49Z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