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annotated-bibliography"/>
    <w:p>
      <w:pPr>
        <w:pStyle w:val="Heading1"/>
      </w:pPr>
      <w:r>
        <w:t xml:space="preserve">Annotated Bibliography</w:t>
      </w:r>
    </w:p>
    <w:bookmarkStart w:id="20" w:name="X9693149227f3bff5d8d1f79796f0b7c2c4c0b02"/>
    <w:p>
      <w:pPr>
        <w:pStyle w:val="Heading2"/>
      </w:pPr>
      <w:r>
        <w:t xml:space="preserve">The Role of the Auditor in the Economic Landscape of Abidjan, Ivory Coast</w:t>
      </w:r>
    </w:p>
    <w:bookmarkEnd w:id="20"/>
    <w:bookmarkEnd w:id="21"/>
    <w:p>
      <w:pPr>
        <w:pStyle w:val="FirstParagraph"/>
      </w:pPr>
      <w:r>
        <w:t xml:space="preserve">The following annotated bibliography compiles essential literature regarding the profession of the auditor within the specific context of Abidjan, the economic capital of the Ivory Coast. As Abidjan continues to serve as the financial hub of West Africa, the demand for rigorous financial oversight, regulatory compliance, and corporate governance has intensified. The documents selected below explore the intersection of international auditing standards, local Ivorian legal frameworks, and the practical challenges faced by auditors in this dynamic environment. This collection is designed to provide a comprehensive understanding of how the auditor functions as a critical agent of economic stability and transparency in the region.</w:t>
      </w:r>
    </w:p>
    <w:p>
      <w:pPr>
        <w:pStyle w:val="BodyText"/>
      </w:pPr>
      <w:r>
        <w:t xml:space="preserve"> </w:t>
      </w:r>
      <w:r>
        <w:t xml:space="preserve">Association Nationale des Commissaires aux Comptes de Côte d'Ivoire (ANACI). (2021).</w:t>
      </w:r>
      <w:r>
        <w:t xml:space="preserve"> </w:t>
      </w:r>
      <w:r>
        <w:rPr>
          <w:iCs/>
          <w:i/>
        </w:rPr>
        <w:t xml:space="preserve">Code de Déontologie et Pratiques Professionnelles des Commissaires aux Comptes en Côte d'Ivoire</w:t>
      </w:r>
      <w:r>
        <w:t xml:space="preserve">. Abidjan: ANACI Publications.</w:t>
      </w:r>
      <w:r>
        <w:t xml:space="preserve"> </w:t>
      </w:r>
    </w:p>
    <w:p>
      <w:pPr>
        <w:pStyle w:val="BodyText"/>
      </w:pPr>
      <w:r>
        <w:t xml:space="preserve">This foundational document outlines the ethical and professional standards governing auditors in the Ivory Coast. It is directly relevant to practitioners in Abidjan as it codifies the obligations of independence, confidentiality, and professional competence required by Ivorian law. The text details the specific regulatory environment of the country, distinguishing the role of the</w:t>
      </w:r>
      <w:r>
        <w:t xml:space="preserve"> </w:t>
      </w:r>
      <w:r>
        <w:rPr>
          <w:iCs/>
          <w:i/>
        </w:rPr>
        <w:t xml:space="preserve">Commissaire aux Comptes</w:t>
      </w:r>
      <w:r>
        <w:t xml:space="preserve"> </w:t>
      </w:r>
      <w:r>
        <w:t xml:space="preserve">(Statutory Auditor) from other financial roles. For any auditor operating in Abidjan, this code is indispensable for understanding the legal boundaries and ethical expectations that define the profession within the local jurisdiction. It serves as the primary reference for maintaining integrity in financial reporting across Ivorian enterprises.</w:t>
      </w:r>
    </w:p>
    <w:p>
      <w:pPr>
        <w:pStyle w:val="BodyText"/>
      </w:pPr>
      <w:r>
        <w:t xml:space="preserve"> </w:t>
      </w:r>
      <w:r>
        <w:t xml:space="preserve">Banque Centrale des États de l'Afrique de l'Ouest (BCEAO). (2020).</w:t>
      </w:r>
      <w:r>
        <w:t xml:space="preserve"> </w:t>
      </w:r>
      <w:r>
        <w:rPr>
          <w:iCs/>
          <w:i/>
        </w:rPr>
        <w:t xml:space="preserve">Normes et Procédures de Contrôle Bancaire et Financier</w:t>
      </w:r>
      <w:r>
        <w:t xml:space="preserve">. Dakar: BCEAO.</w:t>
      </w:r>
      <w:r>
        <w:t xml:space="preserve"> </w:t>
      </w:r>
    </w:p>
    <w:p>
      <w:pPr>
        <w:pStyle w:val="BodyText"/>
      </w:pPr>
      <w:r>
        <w:t xml:space="preserve">Given that Abidjan hosts the headquarters of numerous financial institutions within the West African Economic and Monetary Union (WAEMU), this publication is critical. It establishes the auditing and control procedures mandated by the Central Bank for banks and financial entities. The document provides auditors in Abidjan with the technical frameworks necessary to assess liquidity, solvency, and risk management in the banking sector. It highlights the rigorous oversight required to maintain confidence in the CFA franc zone's financial system. Understanding these norms is essential for auditors specializing in financial services, as non-compliance can result in severe regulatory sanctions for institutions based in the Ivorian economic capital.</w:t>
      </w:r>
    </w:p>
    <w:p>
      <w:pPr>
        <w:pStyle w:val="BodyText"/>
      </w:pPr>
      <w:r>
        <w:t xml:space="preserve"> </w:t>
      </w:r>
      <w:r>
        <w:t xml:space="preserve">Diop, M., &amp; Koné, A. (2019). "Corporate Governance and Audit Quality in West African Emerging Markets: The Case of Abidjan."</w:t>
      </w:r>
      <w:r>
        <w:t xml:space="preserve"> </w:t>
      </w:r>
      <w:r>
        <w:rPr>
          <w:iCs/>
          <w:i/>
        </w:rPr>
        <w:t xml:space="preserve">Journal of African Business and Economics</w:t>
      </w:r>
      <w:r>
        <w:t xml:space="preserve">, 14(2), 112-135.</w:t>
      </w:r>
      <w:r>
        <w:t xml:space="preserve"> </w:t>
      </w:r>
    </w:p>
    <w:p>
      <w:pPr>
        <w:pStyle w:val="BodyText"/>
      </w:pPr>
      <w:r>
        <w:t xml:space="preserve">This academic article offers a comparative analysis of how corporate governance structures in Abidjan influence the quality of external audits. The authors argue that while many Ivorian companies have adopted international governance codes, the practical implementation often lags, creating challenges for auditors. The study is particularly valuable as it contextualizes the auditor's role not just as a verifier of numbers, but as a guardian of governance. It discusses specific case studies from Abidjan-based firms, illustrating how auditors must navigate complex ownership structures and family-owned business dynamics prevalent in the Ivory Coast. This resource is essential for understanding the socio-economic factors that impact auditing effectiveness in the region.</w:t>
      </w:r>
    </w:p>
    <w:p>
      <w:pPr>
        <w:pStyle w:val="BodyText"/>
      </w:pPr>
      <w:r>
        <w:t xml:space="preserve"> </w:t>
      </w:r>
      <w:r>
        <w:t xml:space="preserve">International Federation of Accountants (IFAC). (2022).</w:t>
      </w:r>
      <w:r>
        <w:t xml:space="preserve"> </w:t>
      </w:r>
      <w:r>
        <w:rPr>
          <w:iCs/>
          <w:i/>
        </w:rPr>
        <w:t xml:space="preserve">International Standards on Auditing (ISAs): Application in Developing Economies</w:t>
      </w:r>
      <w:r>
        <w:t xml:space="preserve">. New York: IFAC.</w:t>
      </w:r>
      <w:r>
        <w:t xml:space="preserve"> </w:t>
      </w:r>
    </w:p>
    <w:p>
      <w:pPr>
        <w:pStyle w:val="BodyText"/>
      </w:pPr>
      <w:r>
        <w:t xml:space="preserve">While a global standard, this publication includes specific guidance on applying ISAs in developing economies, making it highly relevant to the Ivorian context. It addresses the challenges auditors face when dealing with limited audit trails, informal business practices, and resource constraints—issues frequently encountered in Abidjan's diverse market. The document emphasizes the importance of professional skepticism and risk assessment in environments where regulatory enforcement may be evolving. For auditors in the Ivory Coast, this text bridges the gap between global best practices and local realities, ensuring that financial statements prepared in Abidjan meet international credibility standards required by foreign investors.</w:t>
      </w:r>
    </w:p>
    <w:p>
      <w:pPr>
        <w:pStyle w:val="BodyText"/>
      </w:pPr>
      <w:r>
        <w:t xml:space="preserve"> </w:t>
      </w:r>
      <w:r>
        <w:t xml:space="preserve">Ministère de l'Économie et des Finances de Côte d'Ivoire. (2023).</w:t>
      </w:r>
      <w:r>
        <w:t xml:space="preserve"> </w:t>
      </w:r>
      <w:r>
        <w:rPr>
          <w:iCs/>
          <w:i/>
        </w:rPr>
        <w:t xml:space="preserve">Loi de Finances et Cadre Juridique des Entreprises</w:t>
      </w:r>
      <w:r>
        <w:t xml:space="preserve">. Abidjan: Direction Générale des Impôts.</w:t>
      </w:r>
      <w:r>
        <w:t xml:space="preserve"> </w:t>
      </w:r>
    </w:p>
    <w:p>
      <w:pPr>
        <w:pStyle w:val="BodyText"/>
      </w:pPr>
      <w:r>
        <w:t xml:space="preserve">This official government publication details the fiscal laws and legal frameworks affecting businesses in the Ivory Coast. For the auditor in Abidjan, this is a vital reference for tax auditing and compliance verification. It outlines the obligations of companies regarding tax declarations, social security contributions, and financial reporting to the state. The document reflects recent legislative changes aimed at improving the business climate in Abidjan. Auditors must utilize this resource to ensure that their clients are not only financially sound but also fully compliant with the Ivorian tax code, thereby mitigating legal risks for businesses operating in the country's primary economic zone.</w:t>
      </w:r>
    </w:p>
    <w:p>
      <w:pPr>
        <w:pStyle w:val="BodyText"/>
      </w:pPr>
      <w:r>
        <w:t xml:space="preserve"> </w:t>
      </w:r>
      <w:r>
        <w:t xml:space="preserve">Traoré, S. (2021). "Digital Transformation in Auditing: Opportunities and Challenges for Abidjan's Accounting Firms."</w:t>
      </w:r>
      <w:r>
        <w:t xml:space="preserve"> </w:t>
      </w:r>
      <w:r>
        <w:rPr>
          <w:iCs/>
          <w:i/>
        </w:rPr>
        <w:t xml:space="preserve">African Journal of Accounting Research</w:t>
      </w:r>
      <w:r>
        <w:t xml:space="preserve">, 8(1), 45-62.</w:t>
      </w:r>
      <w:r>
        <w:t xml:space="preserve"> </w:t>
      </w:r>
    </w:p>
    <w:p>
      <w:pPr>
        <w:pStyle w:val="BodyText"/>
      </w:pPr>
      <w:r>
        <w:t xml:space="preserve">This article examines the impact of technology on the auditing profession in Abidjan. As the Ivory Coast undergoes digital transformation, auditors are increasingly required to utilize data analytics and automated tools. The author discusses the resistance to change within traditional firms and the benefits of adopting modern auditing software to enhance efficiency and accuracy. This resource is crucial for contemporary auditors in Abidjan who must adapt to a digital economy. It provides insights into how technology can be leveraged to detect fraud and improve the reliability of financial audits in a rapidly modernizing urban center like Abidjan.</w:t>
      </w:r>
    </w:p>
    <w:p>
      <w:pPr>
        <w:pStyle w:val="BodyText"/>
      </w:pPr>
      <w:r>
        <w:t xml:space="preserve"> </w:t>
      </w:r>
      <w:r>
        <w:t xml:space="preserve">Organisation pour l'Harmonisation en Afrique du Droit des Affaires (OHADA). (2020).</w:t>
      </w:r>
      <w:r>
        <w:t xml:space="preserve"> </w:t>
      </w:r>
      <w:r>
        <w:rPr>
          <w:iCs/>
          <w:i/>
        </w:rPr>
        <w:t xml:space="preserve">Acte Uniforme relatif au Droit Comptable</w:t>
      </w:r>
      <w:r>
        <w:t xml:space="preserve">. Libreville: OHADA.</w:t>
      </w:r>
      <w:r>
        <w:t xml:space="preserve"> </w:t>
      </w:r>
    </w:p>
    <w:p>
      <w:pPr>
        <w:pStyle w:val="BodyText"/>
      </w:pPr>
      <w:r>
        <w:t xml:space="preserve">The Ivory Coast is a member of OHADA, and this Uniform Act on Accounting Law is the cornerstone of financial regulation in the country. It standardizes accounting practices across member states, ensuring that auditors in Abidjan follow a harmonized legal framework. The document defines the scope of the auditor's mission, the requirements for financial statements, and the penalties for non-compliance. For any auditor practicing in Abidjan, mastery of this Act is non-negotiable. It ensures that financial audits conducted in the Ivory Coast are consistent with regional standards, facilitating cross-border trade and investment within the OHADA zone.</w:t>
      </w:r>
    </w:p>
    <w:p>
      <w:pPr>
        <w:pStyle w:val="BodyText"/>
      </w:pPr>
      <w:r>
        <w:t xml:space="preserve"> </w:t>
      </w:r>
      <w:r>
        <w:t xml:space="preserve">World Bank Group. (2022).</w:t>
      </w:r>
      <w:r>
        <w:t xml:space="preserve"> </w:t>
      </w:r>
      <w:r>
        <w:rPr>
          <w:iCs/>
          <w:i/>
        </w:rPr>
        <w:t xml:space="preserve">Ivory Coast Economic Update: Strengthening Financial Sector Integrity</w:t>
      </w:r>
      <w:r>
        <w:t xml:space="preserve">. Washington, D.C.: World Bank.</w:t>
      </w:r>
      <w:r>
        <w:t xml:space="preserve"> </w:t>
      </w:r>
    </w:p>
    <w:p>
      <w:pPr>
        <w:pStyle w:val="BodyText"/>
      </w:pPr>
      <w:r>
        <w:t xml:space="preserve">This report provides a macroeconomic perspective on the importance of auditing in the Ivory Coast's development strategy. It highlights the role of auditors in combating corruption, enhancing transparency, and attracting foreign direct investment to Abidjan. The document underscores the government's commitment to strengthening the financial sector through better oversight and regulation. For auditors, this report contextualizes their work within the broader goals of national economic growth. It reinforces the idea that the auditor in Abidjan is not merely a technical professional but a key stakeholder in the country's journey toward sustainable economic development and global integration.</w:t>
      </w:r>
    </w:p>
    <w:p>
      <w:pPr>
        <w:pStyle w:val="BodyText"/>
      </w:pPr>
      <w:r>
        <w:t xml:space="preserve">Document generated for educational and professional reference purposes regarding the auditing profession in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Abidjan, Ivory Coast</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