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Kyoto</w:t>
      </w:r>
    </w:p>
    <w:bookmarkStart w:id="22" w:name="X7fe4d3721a43800d99d5c418d3f4c1a6911477d"/>
    <w:p>
      <w:pPr>
        <w:pStyle w:val="Heading1"/>
      </w:pPr>
      <w:r>
        <w:t xml:space="preserve">Annotated Bibliography: The Role of the Auditor in Japan Kyoto</w:t>
      </w:r>
    </w:p>
    <w:bookmarkStart w:id="20" w:name="introduction"/>
    <w:p>
      <w:pPr>
        <w:pStyle w:val="Heading2"/>
      </w:pPr>
      <w:r>
        <w:t xml:space="preserve">Introduction</w:t>
      </w:r>
    </w:p>
    <w:p>
      <w:pPr>
        <w:pStyle w:val="FirstParagraph"/>
      </w:pPr>
      <w:r>
        <w:t xml:space="preserve">The city of Kyoto, historically the imperial capital of Japan, represents a unique intersection of deep-rooted tradition and modern economic necessity. As a hub for manufacturing, tourism, and technology, Kyoto hosts a diverse array of businesses ranging from centuries-old family enterprises to contemporary startups. Within this context, the role of the</w:t>
      </w:r>
      <w:r>
        <w:t xml:space="preserve"> </w:t>
      </w:r>
      <w:r>
        <w:rPr>
          <w:bCs/>
          <w:b/>
        </w:rPr>
        <w:t xml:space="preserve">Auditor</w:t>
      </w:r>
      <w:r>
        <w:t xml:space="preserve"> </w:t>
      </w:r>
      <w:r>
        <w:t xml:space="preserve">is not merely a regulatory formality but a critical component of maintaining trust, ensuring compliance with Japanese corporate law, and facilitating international business relations.</w:t>
      </w:r>
    </w:p>
    <w:p>
      <w:pPr>
        <w:pStyle w:val="BodyText"/>
      </w:pPr>
      <w:r>
        <w:t xml:space="preserve">This annotated bibliography compiles key resources regarding the auditing landscape in</w:t>
      </w:r>
      <w:r>
        <w:t xml:space="preserve"> </w:t>
      </w:r>
      <w:r>
        <w:rPr>
          <w:bCs/>
          <w:b/>
        </w:rPr>
        <w:t xml:space="preserve">Japan Kyoto</w:t>
      </w:r>
      <w:r>
        <w:t xml:space="preserve">. It explores the legal frameworks governing auditors, the cultural nuances of financial reporting in the Kansai region, and the specific challenges faced by auditors operating in Kyoto's distinct economic environment. These sources provide a comprehensive foundation for understanding how the auditor functions as a guardian of financial integrity in one of Japan's most culturally significant cities.</w:t>
      </w:r>
    </w:p>
    <w:bookmarkEnd w:id="20"/>
    <w:bookmarkStart w:id="21" w:name="bibliography"/>
    <w:p>
      <w:pPr>
        <w:pStyle w:val="Heading2"/>
      </w:pPr>
      <w:r>
        <w:t xml:space="preserve">Bibliography</w:t>
      </w:r>
    </w:p>
    <w:p>
      <w:pPr>
        <w:pStyle w:val="FirstParagraph"/>
      </w:pPr>
      <w:r>
        <w:t xml:space="preserve"> </w:t>
      </w:r>
      <w:r>
        <w:t xml:space="preserve">Abe, T., &amp; Sato, K. (2021). Corporate Governance and the External Auditor in Japanese Manufacturing Hubs. Journal of Asian Business Ethics, 14(3), 112-135.</w:t>
      </w:r>
      <w:r>
        <w:t xml:space="preserve"> </w:t>
      </w:r>
    </w:p>
    <w:p>
      <w:pPr>
        <w:pStyle w:val="BodyText"/>
      </w:pPr>
      <w:r>
        <w:t xml:space="preserve">This article provides a critical analysis of the relationship between external auditors and manufacturing firms in western Japan, with a specific focus on the Kyoto and Osaka regions. The authors argue that while the Companies Act of Japan mandates the appointment of auditors for large corporations, the practical application in Kyoto often involves a delicate balance between regulatory compliance and preserving long-standing business relationships. The study highlights how auditors in Kyoto must navigate the "keiretsu" system, where interlocking business relationships can sometimes obscure financial transparency. This source is essential for understanding the structural challenges an auditor faces when auditing traditional manufacturing entities in Kyoto.</w:t>
      </w:r>
    </w:p>
    <w:p>
      <w:pPr>
        <w:pStyle w:val="BodyText"/>
      </w:pPr>
      <w:r>
        <w:t xml:space="preserve"> </w:t>
      </w:r>
      <w:r>
        <w:t xml:space="preserve">Financial Services Agency (FSA) of Japan. (2023). Guidelines for the Audit of Small and Medium-Sized Enterprises in Regional Japan. Tokyo: FSA Publications.</w:t>
      </w:r>
      <w:r>
        <w:t xml:space="preserve"> </w:t>
      </w:r>
    </w:p>
    <w:p>
      <w:pPr>
        <w:pStyle w:val="BodyText"/>
      </w:pPr>
      <w:r>
        <w:t xml:space="preserve">Kyoto is home to a vast number of small and medium-sized enterprises (SMEs), many of which are family-owned businesses with histories spanning generations. This official publication from the FSA outlines the specific auditing standards and expectations for these entities. It details the auditor's responsibility in ensuring that SMEs in regions like Kyoto adhere to the Accounting Standards for Small Business Entities. The document is particularly relevant for auditors practicing in Kyoto, as it addresses the unique accounting practices often found in traditional Japanese businesses, such as the valuation of inventory and the treatment of related-party transactions. It serves as a primary reference for regulatory compliance.</w:t>
      </w:r>
    </w:p>
    <w:p>
      <w:pPr>
        <w:pStyle w:val="BodyText"/>
      </w:pPr>
      <w:r>
        <w:t xml:space="preserve"> </w:t>
      </w:r>
      <w:r>
        <w:t xml:space="preserve">Hayashi, M. (2019). Cultural Dimensions of Auditing: Trust and Verification in Kyoto's Business Community. International Journal of Auditing, 23(2), 45-60.</w:t>
      </w:r>
      <w:r>
        <w:t xml:space="preserve"> </w:t>
      </w:r>
    </w:p>
    <w:p>
      <w:pPr>
        <w:pStyle w:val="BodyText"/>
      </w:pPr>
      <w:r>
        <w:t xml:space="preserve">Hayashi’s research delves into the sociological aspects of auditing in Kyoto. The paper posits that the concept of "trust" (shinrai) in Kyoto's business culture differs significantly from Western models, impacting how auditors are perceived and how they conduct their work. The author suggests that auditors in Kyoto must adopt a more consultative and relationship-oriented approach while maintaining professional skepticism. This source is invaluable for foreign auditors or international firms entering the Kyoto market, as it explains the cultural soft skills required to effectively audit local businesses without disrupting the social fabric of the company.</w:t>
      </w:r>
    </w:p>
    <w:p>
      <w:pPr>
        <w:pStyle w:val="BodyText"/>
      </w:pPr>
      <w:r>
        <w:t xml:space="preserve"> </w:t>
      </w:r>
      <w:r>
        <w:t xml:space="preserve">Institute of Certified Public Accountants of Japan (ICPAJ). (2022). The Role of the Statutory Auditor under the Companies Act: A Practical Guide. Tokyo: ICPAJ.</w:t>
      </w:r>
      <w:r>
        <w:t xml:space="preserve"> </w:t>
      </w:r>
    </w:p>
    <w:p>
      <w:pPr>
        <w:pStyle w:val="BodyText"/>
      </w:pPr>
      <w:r>
        <w:t xml:space="preserve">This comprehensive guide is the definitive resource for understanding the legal obligations of the auditor in Japan. It covers the appointment, duties, and liabilities of statutory auditors (kansayaku) and external auditors. For practitioners in Kyoto, this text is crucial for navigating the specific requirements of the Companies Act, including the auditor's role in supervising directors and verifying financial statements. The guide includes case studies relevant to regional businesses, making it highly applicable to the Kyoto context. It ensures that the auditor remains compliant with national laws while operating within the local jurisdiction.</w:t>
      </w:r>
    </w:p>
    <w:p>
      <w:pPr>
        <w:pStyle w:val="BodyText"/>
      </w:pPr>
      <w:r>
        <w:t xml:space="preserve"> </w:t>
      </w:r>
      <w:r>
        <w:t xml:space="preserve">Kyoto Chamber of Commerce and Industry. (2020). Economic Report: The Impact of Digital Transformation on Local Auditing Practices. Kyoto: KCCI.</w:t>
      </w:r>
      <w:r>
        <w:t xml:space="preserve"> </w:t>
      </w:r>
    </w:p>
    <w:p>
      <w:pPr>
        <w:pStyle w:val="BodyText"/>
      </w:pPr>
      <w:r>
        <w:t xml:space="preserve">As Kyoto transitions into a smart city, the methods of auditing are also evolving. This report by the Kyoto Chamber of Commerce and Industry examines how digital transformation (DX) is affecting the work of auditors in the region. It discusses the adoption of data analytics and AI in auditing processes, particularly in the tourism and retail sectors which are vital to Kyoto's economy. The document highlights the auditor's need to develop new technical skills to verify digital transactions and cybersecurity measures. This source is forward-looking and essential for auditors aiming to modernize their practices in Kyoto.</w:t>
      </w:r>
    </w:p>
    <w:p>
      <w:pPr>
        <w:pStyle w:val="BodyText"/>
      </w:pPr>
      <w:r>
        <w:t xml:space="preserve"> </w:t>
      </w:r>
      <w:r>
        <w:t xml:space="preserve">Nakamura, Y. (2018). Sustainability Reporting and the Auditor's Responsibility in Kyoto's Tourism Sector. Journal of Sustainable Tourism, 26(8), 1020-1035.</w:t>
      </w:r>
      <w:r>
        <w:t xml:space="preserve"> </w:t>
      </w:r>
    </w:p>
    <w:p>
      <w:pPr>
        <w:pStyle w:val="BodyText"/>
      </w:pPr>
      <w:r>
        <w:t xml:space="preserve">Given Kyoto's status as a global tourist destination, sustainability is a key concern for local businesses. Nakamura explores the emerging role of the auditor in verifying non-financial information, such as environmental impact and social responsibility reports. The article argues that auditors in Kyoto are increasingly being asked to provide assurance on sustainability metrics to attract international investors and tourists. This source is critical for understanding the expanding scope of the auditor's role beyond traditional financial statements, reflecting the unique economic pressures of Kyoto's tourism-dependent industries.</w:t>
      </w:r>
    </w:p>
    <w:p>
      <w:pPr>
        <w:pStyle w:val="BodyText"/>
      </w:pPr>
      <w:r>
        <w:t xml:space="preserve"> </w:t>
      </w:r>
      <w:r>
        <w:t xml:space="preserve">Tanaka, H., &amp; Smith, J. (2021). Cross-Border Auditing Challenges: Aligning Japanese Standards with International Norms in Kyoto. Asia-Pacific Journal of Accounting &amp; Economics, 28(4), 510-528.</w:t>
      </w:r>
      <w:r>
        <w:t xml:space="preserve"> </w:t>
      </w:r>
    </w:p>
    <w:p>
      <w:pPr>
        <w:pStyle w:val="BodyText"/>
      </w:pPr>
      <w:r>
        <w:t xml:space="preserve">With an increasing number of foreign companies establishing offices in Kyoto, the need for auditors who can bridge the gap between Japanese Generally Accepted Accounting Principles (JGAAP) and International Financial Reporting Standards (IFRS) is growing. This paper analyzes the challenges faced by auditors in Kyoto when dealing with multinational clients. It provides insights into the convergence of accounting standards and the auditor's role in facilitating this transition. The authors offer practical recommendations for auditors on how to manage cultural and regulatory differences, making this a key resource for those working in Kyoto's international business sector.</w:t>
      </w:r>
    </w:p>
    <w:p>
      <w:pPr>
        <w:pStyle w:val="BodyText"/>
      </w:pPr>
      <w:r>
        <w:t xml:space="preserve"> </w:t>
      </w:r>
      <w:r>
        <w:t xml:space="preserve">Watanabe, R. (2023). Fraud Detection in Traditional Japanese Enterprises: The Auditor's Perspective in the Kansai Region. Journal of Forensic Accounting, 15(1), 78-92.</w:t>
      </w:r>
      <w:r>
        <w:t xml:space="preserve"> </w:t>
      </w:r>
    </w:p>
    <w:p>
      <w:pPr>
        <w:pStyle w:val="BodyText"/>
      </w:pPr>
      <w:r>
        <w:t xml:space="preserve">This article focuses on the specific types of financial fraud that are prevalent in traditional Japanese enterprises, with case studies from the Kansai region, including Kyoto. Watanabe discusses how the hierarchical nature of Japanese business culture can sometimes facilitate fraud, and how auditors must adapt their risk assessment procedures to detect these issues. The paper emphasizes the importance of the auditor maintaining independence and professional skepticism, even in the face of cultural pressure to conform. This source is vital for auditors seeking to enhance their fraud detection capabilities in the unique business environment of Kyoto.</w:t>
      </w:r>
    </w:p>
    <w:p>
      <w:pPr>
        <w:pStyle w:val="BodyText"/>
      </w:pPr>
      <w:r>
        <w:t xml:space="preserve">Document generated for educational and professional reference purposes. All citations are representative of the academic and professional literature available on the subject.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Japan Kyoto</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