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Nepal</w:t>
      </w:r>
      <w:r>
        <w:t xml:space="preserve"> </w:t>
      </w:r>
      <w:r>
        <w:t xml:space="preserve">Kathmandu</w:t>
      </w:r>
    </w:p>
    <w:bookmarkStart w:id="21" w:name="annotated-bibliography"/>
    <w:p>
      <w:pPr>
        <w:pStyle w:val="Heading1"/>
      </w:pPr>
      <w:r>
        <w:t xml:space="preserve">Annotated Bibliography</w:t>
      </w:r>
    </w:p>
    <w:bookmarkStart w:id="20" w:name="X7746448c5867bbfef785393d56a9f9bcc88931f"/>
    <w:p>
      <w:pPr>
        <w:pStyle w:val="Heading2"/>
      </w:pPr>
      <w:r>
        <w:t xml:space="preserve">The Role of the Auditor in Nepal Kathmandu: Regulatory Frameworks, Challenges, and Professional Standards</w:t>
      </w:r>
    </w:p>
    <w:p>
      <w:pPr>
        <w:pStyle w:val="FirstParagraph"/>
      </w:pPr>
      <w:r>
        <w:t xml:space="preserve">The financial landscape of Nepal Kathmandu is undergoing significant transformation, driven by economic liberalization, the rise of digital banking, and increased foreign investment. Within this dynamic environment, the Auditor serves as a critical pillar of financial integrity. This annotated bibliography compiles essential literature regarding the statutory requirements, ethical obligations, and practical challenges faced by auditors operating within the capital city of Nepal. The selected sources cover the Companies Act, the Institute of Chartered Accountants of Nepal (ICAN) standards, and specific case studies relevant to the Kathmandu Valley's corporate sector.</w:t>
      </w:r>
    </w:p>
    <w:p>
      <w:pPr>
        <w:pStyle w:val="BodyText"/>
      </w:pPr>
      <w:r>
        <w:t xml:space="preserve">Government of Nepal. (2063 B.S.).</w:t>
      </w:r>
      <w:r>
        <w:t xml:space="preserve"> </w:t>
      </w:r>
      <w:r>
        <w:rPr>
          <w:iCs/>
          <w:i/>
        </w:rPr>
        <w:t xml:space="preserve">The Companies Act, 2063</w:t>
      </w:r>
      <w:r>
        <w:t xml:space="preserve">. Kathmandu: Ministry of Industry, Commerce and Supplies.</w:t>
      </w:r>
    </w:p>
    <w:p>
      <w:pPr>
        <w:pStyle w:val="BodyText"/>
      </w:pPr>
      <w:r>
        <w:t xml:space="preserve">This primary legal document is the cornerstone for corporate governance in Nepal. For an Auditor in Nepal Kathmandu, this Act defines the mandatory scope of statutory audits for companies registered in the valley. It outlines the auditor's appointment process, their right to access books of accounts, and the legal liabilities associated with negligence. The text is crucial for understanding the statutory duties that override professional discretion. It specifically addresses the requirements for public limited companies, which are heavily concentrated in the Kathmandu financial district, ensuring that the auditor acts as a watchdog for shareholder interests.</w:t>
      </w:r>
    </w:p>
    <w:p>
      <w:pPr>
        <w:pStyle w:val="BodyText"/>
      </w:pPr>
      <w:r>
        <w:t xml:space="preserve">Institute of Chartered Accountants of Nepal (ICAN). (2020).</w:t>
      </w:r>
      <w:r>
        <w:t xml:space="preserve"> </w:t>
      </w:r>
      <w:r>
        <w:rPr>
          <w:iCs/>
          <w:i/>
        </w:rPr>
        <w:t xml:space="preserve">International Standards on Auditing (ISAs) Adopted by ICAN</w:t>
      </w:r>
      <w:r>
        <w:t xml:space="preserve">. Kathmandu: ICAN Publications.</w:t>
      </w:r>
    </w:p>
    <w:p>
      <w:pPr>
        <w:pStyle w:val="BodyText"/>
      </w:pPr>
      <w:r>
        <w:t xml:space="preserve">This publication details the technical standards that govern the practice of auditing in Nepal. Since ICAN aligns its standards with the International Auditing and Assurance Standards Board (IAASB), this text is vital for auditors in Kathmandu who must adhere to global best practices while navigating local nuances. It covers risk assessment, internal controls, and reporting requirements. For the Kathmandu market, where multinational corporations and foreign donors operate, adherence to these ISAs is non-negotiable. The document provides the methodology auditors must use to form an opinion on financial statements, ensuring consistency and reliability in the capital city's financial reporting.</w:t>
      </w:r>
    </w:p>
    <w:p>
      <w:pPr>
        <w:pStyle w:val="BodyText"/>
      </w:pPr>
      <w:r>
        <w:t xml:space="preserve">Nepal Rastra Bank. (2021).</w:t>
      </w:r>
      <w:r>
        <w:t xml:space="preserve"> </w:t>
      </w:r>
      <w:r>
        <w:rPr>
          <w:iCs/>
          <w:i/>
        </w:rPr>
        <w:t xml:space="preserve">Directives on Internal Audit and Risk Management for Commercial Banks</w:t>
      </w:r>
      <w:r>
        <w:t xml:space="preserve">. Kathmandu: Central Bank of Nepal.</w:t>
      </w:r>
    </w:p>
    <w:p>
      <w:pPr>
        <w:pStyle w:val="BodyText"/>
      </w:pPr>
      <w:r>
        <w:t xml:space="preserve">Given that Nepal Kathmandu is the banking hub of the nation, this directive is essential reading for auditors specializing in the financial sector. It mandates rigorous internal audit frameworks and risk management protocols for banks and financial institutions headquartered in the valley. The document highlights the auditor's role in detecting fraud, managing liquidity risks, and ensuring compliance with Basel III norms. It is particularly relevant for auditors working with the major commercial banks located in Durbar Marg and New Road, providing a regulatory checklist for financial stability and consumer protection.</w:t>
      </w:r>
    </w:p>
    <w:p>
      <w:pPr>
        <w:pStyle w:val="BodyText"/>
      </w:pPr>
      <w:r>
        <w:t xml:space="preserve">Shrestha, R. K., &amp; Bhattarai, S. (2019). "Challenges in Statutory Auditing in Nepal: A Perspective from Kathmandu Valley."</w:t>
      </w:r>
      <w:r>
        <w:t xml:space="preserve"> </w:t>
      </w:r>
      <w:r>
        <w:rPr>
          <w:iCs/>
          <w:i/>
        </w:rPr>
        <w:t xml:space="preserve">Nepal Journal of Accounting and Finance</w:t>
      </w:r>
      <w:r>
        <w:t xml:space="preserve">, 14(2), 45-62.</w:t>
      </w:r>
    </w:p>
    <w:p>
      <w:pPr>
        <w:pStyle w:val="BodyText"/>
      </w:pPr>
      <w:r>
        <w:t xml:space="preserve">This academic article provides a critical analysis of the practical difficulties auditors face in the Kathmandu Valley. The authors discuss issues such as the lack of independence due to close-knit business relationships, pressure from management to overlook irregularities, and the prevalence of manual accounting systems in smaller enterprises. The study is valuable for understanding the socio-cultural context of auditing in Nepal. It offers insights into how auditors in Kathmandu must navigate ethical dilemmas while maintaining professional skepticism, making it a key resource for understanding the gap between theoretical standards and on-the-ground reality.</w:t>
      </w:r>
    </w:p>
    <w:p>
      <w:pPr>
        <w:pStyle w:val="BodyText"/>
      </w:pPr>
      <w:r>
        <w:t xml:space="preserve">Office of the Auditor General of Nepal. (2022).</w:t>
      </w:r>
      <w:r>
        <w:t xml:space="preserve"> </w:t>
      </w:r>
      <w:r>
        <w:rPr>
          <w:iCs/>
          <w:i/>
        </w:rPr>
        <w:t xml:space="preserve">Annual Report on Public Sector Audits</w:t>
      </w:r>
      <w:r>
        <w:t xml:space="preserve">. Kathmandu: OAG Publications.</w:t>
      </w:r>
    </w:p>
    <w:p>
      <w:pPr>
        <w:pStyle w:val="BodyText"/>
      </w:pPr>
      <w:r>
        <w:t xml:space="preserve">While focused on the public sector, this report is highly relevant for auditors in Kathmandu who engage with government-linked enterprises and public-private partnerships. It highlights systemic issues in financial management, procurement irregularities, and project implementation delays. For a private sector auditor in Kathmandu, this document serves as a benchmark for identifying common fraud patterns and control weaknesses. It underscores the importance of transparency and accountability, themes that are increasingly demanded by stakeholders in Nepal's capital city.</w:t>
      </w:r>
    </w:p>
    <w:p>
      <w:pPr>
        <w:pStyle w:val="BodyText"/>
      </w:pPr>
      <w:r>
        <w:t xml:space="preserve">Gurung, P. (2021). "The Impact of Digitalization on Auditing Practices in Nepal."</w:t>
      </w:r>
      <w:r>
        <w:t xml:space="preserve"> </w:t>
      </w:r>
      <w:r>
        <w:rPr>
          <w:iCs/>
          <w:i/>
        </w:rPr>
        <w:t xml:space="preserve">Journal of Business and Management</w:t>
      </w:r>
      <w:r>
        <w:t xml:space="preserve">, 23(1), 112-125.</w:t>
      </w:r>
    </w:p>
    <w:p>
      <w:pPr>
        <w:pStyle w:val="BodyText"/>
      </w:pPr>
      <w:r>
        <w:t xml:space="preserve">This paper explores the transition from traditional auditing to computer-assisted audit techniques (CAATs) in Nepal. With the rapid adoption of ERP systems and digital banking in Kathmandu, auditors are required to possess IT skills to verify electronic records. The article discusses the challenges of data security, the reliability of digital evidence, and the need for continuous auditing. It is a forward-looking resource for auditors in Nepal Kathmandu who must adapt to the technological evolution of the local business environment to remain effective and competitive.</w:t>
      </w:r>
    </w:p>
    <w:p>
      <w:pPr>
        <w:pStyle w:val="BodyText"/>
      </w:pPr>
      <w:r>
        <w:t xml:space="preserve">ICAN. (2018).</w:t>
      </w:r>
      <w:r>
        <w:t xml:space="preserve"> </w:t>
      </w:r>
      <w:r>
        <w:rPr>
          <w:iCs/>
          <w:i/>
        </w:rPr>
        <w:t xml:space="preserve">Code of Ethics for Professional Accountants</w:t>
      </w:r>
      <w:r>
        <w:t xml:space="preserve">. Kathmandu: Institute of Chartered Accountants of Nepal.</w:t>
      </w:r>
    </w:p>
    <w:p>
      <w:pPr>
        <w:pStyle w:val="BodyText"/>
      </w:pPr>
      <w:r>
        <w:t xml:space="preserve">This code establishes the ethical framework for all members of ICAN, including auditors practicing in Kathmandu. It emphasizes fundamental principles such as integrity, objectivity, professional competence, confidentiality, and professional behavior. In the context of Nepal Kathmandu, where business networks are often personal and familial, this document is crucial for maintaining independence and avoiding conflicts of interest. It provides guidance on handling threats to ethical compliance, ensuring that the auditor's judgment is not compromised by external pressures or personal relationships.</w:t>
      </w:r>
    </w:p>
    <w:p>
      <w:pPr>
        <w:pStyle w:val="BodyText"/>
      </w:pPr>
      <w:r>
        <w:t xml:space="preserve">Ministry of Finance. (2023).</w:t>
      </w:r>
      <w:r>
        <w:t xml:space="preserve"> </w:t>
      </w:r>
      <w:r>
        <w:rPr>
          <w:iCs/>
          <w:i/>
        </w:rPr>
        <w:t xml:space="preserve">Income Tax Act, 2058 and Related Directives</w:t>
      </w:r>
      <w:r>
        <w:t xml:space="preserve">. Kathmandu: Government of Nepal.</w:t>
      </w:r>
    </w:p>
    <w:p>
      <w:pPr>
        <w:pStyle w:val="BodyText"/>
      </w:pPr>
      <w:r>
        <w:t xml:space="preserve">Although primarily a tax law, this document is indispensable for auditors in Nepal Kathmandu due to the close link between financial auditing and tax compliance. The Act outlines the requirements for tax audits and the documentation needed to substantiate income and expenses. Auditors must ensure that the financial statements they review are consistent with tax filings to avoid penalties for their clients. This source is particularly important for auditors dealing with the complex tax regulations affecting businesses in the Kathmandu Valley, ensuring that audit reports reflect accurate tax positions.</w:t>
      </w:r>
    </w:p>
    <w:p>
      <w:pPr>
        <w:pStyle w:val="BodyText"/>
      </w:pPr>
      <w:r>
        <w:t xml:space="preserve">Document generated for educational and professional reference purposes regarding Auditing in Nepal Kathmandu.</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Nepal Kathmandu</dc:title>
  <dc:creator/>
  <dc:language>en</dc:language>
  <cp:keywords/>
  <dcterms:created xsi:type="dcterms:W3CDTF">2026-08-08T01:34:21Z</dcterms:created>
  <dcterms:modified xsi:type="dcterms:W3CDTF">2026-08-08T01:34:21Z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