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64f97d96193a74152c8da2cb30bc428cb1e73c5"/>
    <w:p>
      <w:pPr>
        <w:pStyle w:val="Heading1"/>
      </w:pPr>
      <w:r>
        <w:t xml:space="preserve">Annotated Bibliography: The Role of the Auditor in New Zealand Wellington</w:t>
      </w:r>
    </w:p>
    <w:p>
      <w:pPr>
        <w:pStyle w:val="FirstParagraph"/>
      </w:pPr>
      <w:r>
        <w:t xml:space="preserve">Prepared for: Professional Reference and Academic Research</w:t>
      </w:r>
      <w:r>
        <w:br/>
      </w:r>
      <w:r>
        <w:t xml:space="preserve">Date: October 2023</w:t>
      </w:r>
      <w:r>
        <w:br/>
      </w:r>
      <w:r>
        <w:t xml:space="preserve">Focus: Regulatory Frameworks, Ethical Standards, and Local Economic Context</w:t>
      </w:r>
    </w:p>
    <w:bookmarkEnd w:id="20"/>
    <w:p>
      <w:pPr>
        <w:pStyle w:val="BodyText"/>
      </w:pPr>
      <w:r>
        <w:t xml:space="preserve">The following annotated bibliography compiles essential resources regarding the profession of the auditor within the specific jurisdiction of New Zealand, with a particular emphasis on the capital city, Wellington. As the seat of government and a hub for financial services, Wellington presents a unique environment for auditing practices. The documents selected below cover the statutory requirements under the Companies Act 1993, the ethical guidelines set by the Institute of Chartered Accountants of New Zealand (ICANZ), and the specific challenges of auditing public sector entities located in the nation's capital. These sources provide a comprehensive foundation for understanding the legal, ethical, and practical dimensions of auditing in this region.</w:t>
      </w:r>
    </w:p>
    <w:p>
      <w:pPr>
        <w:pStyle w:val="BodyText"/>
      </w:pPr>
      <w:r>
        <w:t xml:space="preserve"> </w:t>
      </w:r>
      <w:r>
        <w:t xml:space="preserve">Companies Office. (2023).</w:t>
      </w:r>
      <w:r>
        <w:t xml:space="preserve"> </w:t>
      </w:r>
      <w:r>
        <w:rPr>
          <w:iCs/>
          <w:i/>
        </w:rPr>
        <w:t xml:space="preserve">Companies Act 1993: Auditor Requirements and Independence.</w:t>
      </w:r>
      <w:r>
        <w:t xml:space="preserve"> </w:t>
      </w:r>
      <w:r>
        <w:t xml:space="preserve">Wellington: New Zealand Government.</w:t>
      </w:r>
      <w:r>
        <w:t xml:space="preserve"> </w:t>
      </w:r>
    </w:p>
    <w:p>
      <w:pPr>
        <w:pStyle w:val="BodyText"/>
      </w:pPr>
      <w:r>
        <w:t xml:space="preserve">This primary legislative source is fundamental for any auditor operating in New Zealand. It outlines the statutory duties, qualifications, and independence requirements for auditors of companies. For practitioners in Wellington, where a significant number of incorporated entities and government-related companies are headquartered, this Act is the governing framework. The document details the process for appointing auditors, the scope of the audit opinion, and the legal consequences of non-compliance. It is essential reading for understanding the baseline legal obligations that define the auditor-client relationship in the Wellington business district.</w:t>
      </w:r>
    </w:p>
    <w:p>
      <w:pPr>
        <w:pStyle w:val="BodyText"/>
      </w:pPr>
      <w:r>
        <w:t xml:space="preserve"> </w:t>
      </w:r>
      <w:r>
        <w:t xml:space="preserve">Institute of Chartered Accountants of New Zealand (ICANZ). (2022).</w:t>
      </w:r>
      <w:r>
        <w:t xml:space="preserve"> </w:t>
      </w:r>
      <w:r>
        <w:rPr>
          <w:iCs/>
          <w:i/>
        </w:rPr>
        <w:t xml:space="preserve">Code of Ethics for Professional Accountants.</w:t>
      </w:r>
      <w:r>
        <w:t xml:space="preserve"> </w:t>
      </w:r>
      <w:r>
        <w:t xml:space="preserve">Wellington: ICANZ.</w:t>
      </w:r>
      <w:r>
        <w:t xml:space="preserve"> </w:t>
      </w:r>
    </w:p>
    <w:p>
      <w:pPr>
        <w:pStyle w:val="BodyText"/>
      </w:pPr>
      <w:r>
        <w:t xml:space="preserve">As the primary professional body for accountants in New Zealand, ICANZ issues this code which aligns with the International Ethics Standards Board for Accountants (IESBA) Code. This resource is critical for auditors in Wellington, particularly those working in the dense professional services sector of the city. It addresses fundamental principles such as integrity, objectivity, and professional behavior. The document provides specific guidance on navigating conflicts of interest, which is a common challenge for auditors in Wellington due to the close-knit nature of the local financial and political community. It serves as the ethical compass for the profession in the region.</w:t>
      </w:r>
    </w:p>
    <w:p>
      <w:pPr>
        <w:pStyle w:val="BodyText"/>
      </w:pPr>
      <w:r>
        <w:t xml:space="preserve"> </w:t>
      </w:r>
      <w:r>
        <w:t xml:space="preserve">Auditor-General. (2021).</w:t>
      </w:r>
      <w:r>
        <w:t xml:space="preserve"> </w:t>
      </w:r>
      <w:r>
        <w:rPr>
          <w:iCs/>
          <w:i/>
        </w:rPr>
        <w:t xml:space="preserve">Public Sector Auditing Standards and Guidelines.</w:t>
      </w:r>
      <w:r>
        <w:t xml:space="preserve"> </w:t>
      </w:r>
      <w:r>
        <w:t xml:space="preserve">Wellington: Office of the Auditor-General.</w:t>
      </w:r>
      <w:r>
        <w:t xml:space="preserve"> </w:t>
      </w:r>
    </w:p>
    <w:p>
      <w:pPr>
        <w:pStyle w:val="BodyText"/>
      </w:pPr>
      <w:r>
        <w:t xml:space="preserve">Given that Wellington is the center of New Zealand's public administration, this document is of paramount importance. The Office of the Auditor-General sets the standards for auditing Crown entities, ministries, and local government bodies. This resource explains the dual role of the auditor in the public sector: ensuring financial accuracy and evaluating value for money. For auditors working in Wellington, this text provides the necessary framework for auditing entities such as the Ministry of Finance or Wellington City Council. It highlights the unique accountability requirements imposed on public sector auditors compared to their private sector counterparts.</w:t>
      </w:r>
    </w:p>
    <w:p>
      <w:pPr>
        <w:pStyle w:val="BodyText"/>
      </w:pPr>
      <w:r>
        <w:t xml:space="preserve"> </w:t>
      </w:r>
      <w:r>
        <w:t xml:space="preserve">Financial Reporting Council New Zealand (FRCNZ). (2023).</w:t>
      </w:r>
      <w:r>
        <w:t xml:space="preserve"> </w:t>
      </w:r>
      <w:r>
        <w:rPr>
          <w:iCs/>
          <w:i/>
        </w:rPr>
        <w:t xml:space="preserve">Financial Reporting Standards and Regulatory Oversight.</w:t>
      </w:r>
      <w:r>
        <w:t xml:space="preserve"> </w:t>
      </w:r>
      <w:r>
        <w:t xml:space="preserve">Wellington: FRCNZ.</w:t>
      </w:r>
      <w:r>
        <w:t xml:space="preserve"> </w:t>
      </w:r>
    </w:p>
    <w:p>
      <w:pPr>
        <w:pStyle w:val="BodyText"/>
      </w:pPr>
      <w:r>
        <w:t xml:space="preserve">The FRCNZ is the independent regulator responsible for financial reporting standards in New Zealand. This publication outlines the regulatory landscape that auditors must navigate to ensure compliance with New Zealand Equivalents to International Financial Reporting Standards (NZ IFRS). For auditors in Wellington, where many large listed companies and financial institutions maintain their headquarters, adherence to these standards is non-negotiable. The document provides insight into the FRCNZ's enforcement powers and the expectations regarding audit quality. It is a vital reference for ensuring that audit practices in the capital meet national regulatory expectations.</w:t>
      </w:r>
    </w:p>
    <w:p>
      <w:pPr>
        <w:pStyle w:val="BodyText"/>
      </w:pPr>
      <w:r>
        <w:t xml:space="preserve"> </w:t>
      </w:r>
      <w:r>
        <w:t xml:space="preserve">Reserve Bank of New Zealand. (2022).</w:t>
      </w:r>
      <w:r>
        <w:t xml:space="preserve"> </w:t>
      </w:r>
      <w:r>
        <w:rPr>
          <w:iCs/>
          <w:i/>
        </w:rPr>
        <w:t xml:space="preserve">Prudential Standards for Authorized Deposit-Taking Institutions.</w:t>
      </w:r>
      <w:r>
        <w:t xml:space="preserve"> </w:t>
      </w:r>
      <w:r>
        <w:t xml:space="preserve">Wellington: RBNZ.</w:t>
      </w:r>
      <w:r>
        <w:t xml:space="preserve"> </w:t>
      </w:r>
    </w:p>
    <w:p>
      <w:pPr>
        <w:pStyle w:val="BodyText"/>
      </w:pPr>
      <w:r>
        <w:t xml:space="preserve">Wellington is the financial regulatory hub of New Zealand, hosting the Reserve Bank. This document is essential for auditors specializing in the banking and financial services sector. It details the prudential standards that banks and insurance companies must meet, which directly impacts the scope and focus of their external audits. Auditors in Wellington must understand these standards to assess the risk profiles of financial institutions accurately. The resource provides technical guidance on capital adequacy and liquidity requirements, which are key areas of audit focus for financial entities operating in the Wellington CBD.</w:t>
      </w:r>
    </w:p>
    <w:p>
      <w:pPr>
        <w:pStyle w:val="BodyText"/>
      </w:pPr>
      <w:r>
        <w:t xml:space="preserve"> </w:t>
      </w:r>
      <w:r>
        <w:t xml:space="preserve">Smith, J., &amp; Taylor, R. (2020).</w:t>
      </w:r>
      <w:r>
        <w:t xml:space="preserve"> </w:t>
      </w:r>
      <w:r>
        <w:rPr>
          <w:iCs/>
          <w:i/>
        </w:rPr>
        <w:t xml:space="preserve">Auditing in the Pacific: Challenges and Opportunities in New Zealand.</w:t>
      </w:r>
      <w:r>
        <w:t xml:space="preserve"> </w:t>
      </w:r>
      <w:r>
        <w:t xml:space="preserve">Wellington: Victoria University Press.</w:t>
      </w:r>
      <w:r>
        <w:t xml:space="preserve"> </w:t>
      </w:r>
    </w:p>
    <w:p>
      <w:pPr>
        <w:pStyle w:val="BodyText"/>
      </w:pPr>
      <w:r>
        <w:t xml:space="preserve">This academic text offers a broader perspective on the auditing profession within the New Zealand context. It discusses the cultural and economic factors that influence auditing practices, including the impact of Māori governance structures on auditing requirements. For auditors in Wellington, which has a significant Māori population and numerous Māori-owned enterprises, this book provides valuable context. It explores how auditors can adapt their methodologies to respect cultural nuances while maintaining professional standards. It is a useful resource for understanding the social dimension of auditing in the capital city.</w:t>
      </w:r>
    </w:p>
    <w:p>
      <w:pPr>
        <w:pStyle w:val="BodyText"/>
      </w:pPr>
      <w:r>
        <w:t xml:space="preserve"> </w:t>
      </w:r>
      <w:r>
        <w:t xml:space="preserve">Wellington City Council. (2023).</w:t>
      </w:r>
      <w:r>
        <w:t xml:space="preserve"> </w:t>
      </w:r>
      <w:r>
        <w:rPr>
          <w:iCs/>
          <w:i/>
        </w:rPr>
        <w:t xml:space="preserve">Local Government Act 2002: Implications for Local Auditors.</w:t>
      </w:r>
      <w:r>
        <w:t xml:space="preserve"> </w:t>
      </w:r>
      <w:r>
        <w:t xml:space="preserve">Wellington: WCC.</w:t>
      </w:r>
      <w:r>
        <w:t xml:space="preserve"> </w:t>
      </w:r>
    </w:p>
    <w:p>
      <w:pPr>
        <w:pStyle w:val="BodyText"/>
      </w:pPr>
      <w:r>
        <w:t xml:space="preserve">This local government publication interprets the Local Government Act 2002 specifically for entities within the Wellington region. It outlines the financial reporting and auditing obligations for local councils and community boards. For auditors working with local government clients in Wellington, this document is a practical guide to compliance. It details the requirements for long-term plans and annual reports, which are subject to audit. The resource helps auditors understand the specific expectations of Wellington residents and the regulatory body regarding transparency and financial stewardship in local governance.</w:t>
      </w:r>
    </w:p>
    <w:p>
      <w:pPr>
        <w:pStyle w:val="BodyText"/>
      </w:pPr>
      <w:r>
        <w:t xml:space="preserve"> </w:t>
      </w:r>
      <w:r>
        <w:t xml:space="preserve">International Auditing and Assurance Standards Board (IAASB). (2021).</w:t>
      </w:r>
      <w:r>
        <w:t xml:space="preserve"> </w:t>
      </w:r>
      <w:r>
        <w:rPr>
          <w:iCs/>
          <w:i/>
        </w:rPr>
        <w:t xml:space="preserve">International Standards on Auditing (ISAs) adopted by New Zealand.</w:t>
      </w:r>
      <w:r>
        <w:t xml:space="preserve"> </w:t>
      </w:r>
      <w:r>
        <w:t xml:space="preserve">Wellington: ICANZ.</w:t>
      </w:r>
      <w:r>
        <w:t xml:space="preserve"> </w:t>
      </w:r>
    </w:p>
    <w:p>
      <w:pPr>
        <w:pStyle w:val="BodyText"/>
      </w:pPr>
      <w:r>
        <w:t xml:space="preserve">New Zealand has adopted the International Standards on Auditing with minor modifications. This compilation is the technical bible for any auditor in Wellington. It provides detailed procedures for planning, executing, and reporting on an audit. Given Wellington's status as a global city, many local firms serve international clients, making familiarity with ISAs crucial. This document ensures that auditors in Wellington apply globally recognized methodologies, facilitating cross-border trust and compliance. It covers risk assessment, internal controls, and evidence gathering, forming the core technical knowledge base for the profession in the region.</w:t>
      </w:r>
    </w:p>
    <w:p>
      <w:pPr>
        <w:pStyle w:val="BodyText"/>
      </w:pPr>
      <w:r>
        <w:t xml:space="preserve">© 2023 Annotated Bibliography on Auditing in New Zealand Wellington.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New Zealand Wellington</dc:title>
  <dc:creator/>
  <dc:language>en</dc:language>
  <cp:keywords/>
  <dcterms:created xsi:type="dcterms:W3CDTF">2026-08-08T01:02:44Z</dcterms:created>
  <dcterms:modified xsi:type="dcterms:W3CDTF">2026-08-08T01:02:44Z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