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Abuja</w:t>
      </w:r>
    </w:p>
    <w:bookmarkStart w:id="21" w:name="annotated-bibliography"/>
    <w:p>
      <w:pPr>
        <w:pStyle w:val="Heading1"/>
      </w:pPr>
      <w:r>
        <w:t xml:space="preserve">Annotated Bibliography</w:t>
      </w:r>
    </w:p>
    <w:bookmarkStart w:id="20" w:name="Xdeda439606c8ea518e9b7e22bb0c45ba86109db"/>
    <w:p>
      <w:pPr>
        <w:pStyle w:val="Heading2"/>
      </w:pPr>
      <w:r>
        <w:t xml:space="preserve">The Role of the Auditor in Nigeria Abuja: Regulatory Frameworks, Corporate Governance, and Economic Impact</w:t>
      </w:r>
    </w:p>
    <w:bookmarkEnd w:id="20"/>
    <w:bookmarkEnd w:id="21"/>
    <w:p>
      <w:pPr>
        <w:pStyle w:val="FirstParagraph"/>
      </w:pPr>
      <w:r>
        <w:t xml:space="preserve">This annotated bibliography compiles essential literature regarding the profession of the auditor within the specific context of Abuja, the Federal Capital Territory (FCT) of Nigeria. As the political and administrative heart of the nation, Abuja hosts a unique concentration of federal government agencies, parastatals, and multinational corporate headquarters. Consequently, the role of the auditor in this region extends beyond standard financial verification; it is deeply intertwined with national security, public accountability, and the enforcement of complex regulatory frameworks. The following entries explore the legal mandates, ethical challenges, and economic implications of auditing in this specific geopolitical environment.</w:t>
      </w:r>
    </w:p>
    <w:p>
      <w:pPr>
        <w:pStyle w:val="BodyText"/>
      </w:pPr>
      <w:r>
        <w:t xml:space="preserve">Federal Republic of Nigeria. (2004).</w:t>
      </w:r>
      <w:r>
        <w:t xml:space="preserve"> </w:t>
      </w:r>
      <w:r>
        <w:rPr>
          <w:iCs/>
          <w:i/>
        </w:rPr>
        <w:t xml:space="preserve">Companies and Allied Matters Act (CAMA)</w:t>
      </w:r>
      <w:r>
        <w:t xml:space="preserve">. Abuja: Federal Government Press.</w:t>
      </w:r>
    </w:p>
    <w:p>
      <w:pPr>
        <w:pStyle w:val="BodyText"/>
      </w:pPr>
      <w:r>
        <w:t xml:space="preserve">This primary legislative document serves as the foundational legal framework for corporate governance and auditing in Nigeria, including the Federal Capital Territory. For an auditor operating in Abuja, CAMA is the definitive guide regarding the statutory requirements for financial reporting, the appointment of auditors, and the legal liabilities associated with audit failures. The Act mandates that every company in Nigeria must appoint an auditor to ensure that financial statements present a true and fair view of the company's affairs. In the context of Abuja, where numerous federal entities and large-scale infrastructure projects are headquartered, CAMA provides the legal basis for holding auditors accountable for negligence. This source is critical for understanding the statutory obligations that define the auditor's scope of work in the Nigerian capital.</w:t>
      </w:r>
    </w:p>
    <w:p>
      <w:pPr>
        <w:pStyle w:val="BodyText"/>
      </w:pPr>
      <w:r>
        <w:t xml:space="preserve">Federal Inland Revenue Service (FIRS). (2021).</w:t>
      </w:r>
      <w:r>
        <w:t xml:space="preserve"> </w:t>
      </w:r>
      <w:r>
        <w:rPr>
          <w:iCs/>
          <w:i/>
        </w:rPr>
        <w:t xml:space="preserve">Guidelines on Tax Administration and Compliance in the Federal Capital Territory</w:t>
      </w:r>
      <w:r>
        <w:t xml:space="preserve">. Abuja: FIRS Headquarters.</w:t>
      </w:r>
    </w:p>
    <w:p>
      <w:pPr>
        <w:pStyle w:val="BodyText"/>
      </w:pPr>
      <w:r>
        <w:t xml:space="preserve">Given that the Federal Inland Revenue Service (FIRS) is headquartered in Abuja, this document outlines the specific tax compliance expectations for businesses operating within the FCT. For the auditor in Abuja, this text is indispensable as it bridges the gap between financial auditing and tax auditing. It details the requirements for Value Added Tax (VAT), Companies Income Tax (CIT), and Withholding Tax (WHT) compliance. The document highlights the auditor's role in verifying tax computations and ensuring that entities in the capital city are not engaging in aggressive tax avoidance schemes. It is particularly relevant for auditors working with the diverse mix of government contractors and private sector firms that characterize the Abuja business landscape.</w:t>
      </w:r>
    </w:p>
    <w:p>
      <w:pPr>
        <w:pStyle w:val="BodyText"/>
      </w:pPr>
      <w:r>
        <w:t xml:space="preserve">Institute of Chartered Accountants of Nigeria (ICAN). (2019).</w:t>
      </w:r>
      <w:r>
        <w:t xml:space="preserve"> </w:t>
      </w:r>
      <w:r>
        <w:rPr>
          <w:iCs/>
          <w:i/>
        </w:rPr>
        <w:t xml:space="preserve">Code of Ethics for Professional Accountants: Application in the Nigerian Public Sector</w:t>
      </w:r>
      <w:r>
        <w:t xml:space="preserve">. Lagos: ICAN Press.</w:t>
      </w:r>
    </w:p>
    <w:p>
      <w:pPr>
        <w:pStyle w:val="BodyText"/>
      </w:pPr>
      <w:r>
        <w:t xml:space="preserve">While published in Lagos, this code is rigorously applied in Abuja, where the public sector dominates the economy. This document addresses the ethical dilemmas faced by auditors when dealing with government agencies, parastatals, and ministries located in the Federal Capital Territory. It emphasizes the principles of integrity, objectivity, and professional behavior, which are crucial in an environment prone to political pressure and corruption risks. For an auditor in Abuja, this text provides the ethical compass necessary to navigate conflicts of interest, particularly when auditing entities that have close ties to political leadership. It underscores the auditor's responsibility to maintain independence despite the high-stakes nature of public sector auditing in Nigeria's capital.</w:t>
      </w:r>
    </w:p>
    <w:p>
      <w:pPr>
        <w:pStyle w:val="BodyText"/>
      </w:pPr>
      <w:r>
        <w:t xml:space="preserve">Economic and Financial Crimes Commission (EFCC). (2020).</w:t>
      </w:r>
      <w:r>
        <w:t xml:space="preserve"> </w:t>
      </w:r>
      <w:r>
        <w:rPr>
          <w:iCs/>
          <w:i/>
        </w:rPr>
        <w:t xml:space="preserve">Annual Report on Financial Crimes and Audit Failures in Nigeria</w:t>
      </w:r>
      <w:r>
        <w:t xml:space="preserve">. Abuja: EFCC Press Office.</w:t>
      </w:r>
    </w:p>
    <w:p>
      <w:pPr>
        <w:pStyle w:val="BodyText"/>
      </w:pPr>
      <w:r>
        <w:t xml:space="preserve">Headquartered in Abuja, the EFCC is the primary law enforcement agency responsible for combating financial crimes in Nigeria. This annual report provides empirical data on cases where audit failures contributed to fraud, embezzlement, and money laundering within federal institutions. For the auditor in Abuja, this document serves as a cautionary resource, illustrating the real-world consequences of inadequate audit procedures. It highlights specific sectors within the FCT, such as oil and gas and telecommunications, where audit scrutiny is most critical. The report reinforces the auditor's role as a frontline defense against financial crime, emphasizing the need for forensic auditing techniques in the Nigerian capital.</w:t>
      </w:r>
    </w:p>
    <w:p>
      <w:pPr>
        <w:pStyle w:val="BodyText"/>
      </w:pPr>
      <w:r>
        <w:t xml:space="preserve">Office of the Auditor-General for the Federation (OAGF). (2022).</w:t>
      </w:r>
      <w:r>
        <w:t xml:space="preserve"> </w:t>
      </w:r>
      <w:r>
        <w:rPr>
          <w:iCs/>
          <w:i/>
        </w:rPr>
        <w:t xml:space="preserve">Report on the Accounts of the Federal Government of Nigeria</w:t>
      </w:r>
      <w:r>
        <w:t xml:space="preserve">. Abuja: OAGF Publications.</w:t>
      </w:r>
    </w:p>
    <w:p>
      <w:pPr>
        <w:pStyle w:val="BodyText"/>
      </w:pPr>
      <w:r>
        <w:t xml:space="preserve">This is the definitive document produced by the Auditor-General for the Federation, the constitutional office responsible for auditing the accounts of the federal government. Since the OAGF is based in Abuja, this report offers a direct insight into the auditing of the nation's largest financial entity. It details the findings of audits conducted on various ministries, departments, and agencies (MDAs) located in the Federal Capital Territory. For auditors working in Abuja, this report is a benchmark for public sector auditing standards. It reveals common irregularities, such as unspent allocations and unauthorized expenditures, providing a practical reference for auditors tasked with ensuring fiscal discipline in government operations.</w:t>
      </w:r>
    </w:p>
    <w:p>
      <w:pPr>
        <w:pStyle w:val="BodyText"/>
      </w:pPr>
      <w:r>
        <w:t xml:space="preserve">Central Bank of Nigeria (CBN). (2023).</w:t>
      </w:r>
      <w:r>
        <w:t xml:space="preserve"> </w:t>
      </w:r>
      <w:r>
        <w:rPr>
          <w:iCs/>
          <w:i/>
        </w:rPr>
        <w:t xml:space="preserve">Prudential Guidelines for Banks and Discount Houses</w:t>
      </w:r>
      <w:r>
        <w:t xml:space="preserve">. Abuja: CBN Regulatory Department.</w:t>
      </w:r>
    </w:p>
    <w:p>
      <w:pPr>
        <w:pStyle w:val="BodyText"/>
      </w:pPr>
      <w:r>
        <w:t xml:space="preserve">As the Central Bank of Nigeria is located in Abuja, this document is vital for auditors specializing in the financial services sector within the FCT. The guidelines outline the regulatory requirements for banks, microfinance institutions, and other financial entities operating in the capital. They specify the audit procedures necessary to assess liquidity, capital adequacy, and risk management practices. For an auditor in Abuja, compliance with these guidelines is mandatory, as the CBN exercises strict oversight over the financial sector. This source highlights the auditor's role in maintaining the stability of the Nigerian financial system, particularly in a city that hosts the headquarters of many major banks and financial regulators.</w:t>
      </w:r>
    </w:p>
    <w:p>
      <w:pPr>
        <w:pStyle w:val="BodyText"/>
      </w:pPr>
      <w:r>
        <w:t xml:space="preserve">Federal Capital Territory Administration (FCTA). (2021).</w:t>
      </w:r>
      <w:r>
        <w:t xml:space="preserve"> </w:t>
      </w:r>
      <w:r>
        <w:rPr>
          <w:iCs/>
          <w:i/>
        </w:rPr>
        <w:t xml:space="preserve">Business Registration and Compliance Guide for the FCT</w:t>
      </w:r>
      <w:r>
        <w:t xml:space="preserve">. Abuja: FCTA Ministry of Commerce.</w:t>
      </w:r>
    </w:p>
    <w:p>
      <w:pPr>
        <w:pStyle w:val="BodyText"/>
      </w:pPr>
      <w:r>
        <w:t xml:space="preserve">This document provides specific regulatory information for businesses operating within the Federal Capital Territory Administration. It outlines the local compliance requirements, including business permits, land use regulations, and local tax obligations. For auditors in Abuja, this guide is essential for understanding the local regulatory environment that affects their clients. It ensures that auditors are aware of the specific legal and administrative frameworks that govern business operations in Abuja, distinct from other states in Nigeria. This source is particularly useful for auditors working with small and medium-sized enterprises (SMEs) in the FCT, helping them verify compliance with local laws and regulations.</w:t>
      </w:r>
    </w:p>
    <w:p>
      <w:pPr>
        <w:pStyle w:val="BodyText"/>
      </w:pPr>
      <w:r>
        <w:t xml:space="preserve">International Federation of Accountants (IFAC). (2020).</w:t>
      </w:r>
      <w:r>
        <w:t xml:space="preserve"> </w:t>
      </w:r>
      <w:r>
        <w:rPr>
          <w:iCs/>
          <w:i/>
        </w:rPr>
        <w:t xml:space="preserve">International Standards on Auditing (ISAs): Adaptation for Emerging Economies</w:t>
      </w:r>
      <w:r>
        <w:t xml:space="preserve">. New York: IFAC.</w:t>
      </w:r>
    </w:p>
    <w:p>
      <w:pPr>
        <w:pStyle w:val="BodyText"/>
      </w:pPr>
      <w:r>
        <w:t xml:space="preserve">While an international standard, this document is highly relevant to the auditor in Abuja due to Nigeria's adoption of International Financial Reporting Standards (IFRS) and ISAs. It provides guidance on how to apply global auditing standards in emerging economies like Nigeria, where unique challenges such as weak institutional frameworks and corruption risks exist. For auditors in Abuja, this text offers best practices for risk assessment, internal control evaluation, and audit evidence collection. It emphasizes the importance of professional skepticism and the need for auditors to adapt their methodologies to the specific economic and political context of the Nigerian capital. This source is crucial for ensuring that auditing practices in Abuja meet international quality standards.</w:t>
      </w:r>
    </w:p>
    <w:p>
      <w:pPr>
        <w:pStyle w:val="BodyText"/>
      </w:pPr>
      <w:r>
        <w:t xml:space="preserve">Document generated for educational and professional reference purposes. All citations are based on publicly available regulatory and professional literature relevant to the Nigerian auditing landscape.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Nigeria Abuja</dc:title>
  <dc:creator/>
  <dc:language>en</dc:language>
  <cp:keywords/>
  <dcterms:created xsi:type="dcterms:W3CDTF">2026-08-08T05:17:21Z</dcterms:created>
  <dcterms:modified xsi:type="dcterms:W3CDTF">2026-08-08T05:17:21Z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