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Auditor in Lagos, Nigeria</w:t>
      </w:r>
    </w:p>
    <w:bookmarkEnd w:id="20"/>
    <w:p>
      <w:pPr>
        <w:pStyle w:val="BodyText"/>
      </w:pPr>
      <w:r>
        <w:t xml:space="preserve">Lagos, as the commercial nerve center of Nigeria, presents a unique ecosystem for financial auditing. The city hosts the headquarters of the majority of Nigeria's largest corporations, financial institutions, and multinational enterprises. Consequently, the auditor in Lagos operates within a high-stakes environment characterized by complex regulatory frameworks, rapid economic shifts, and significant public scrutiny. This annotated bibliography compiles key literature regarding the professional standards, ethical challenges, and regulatory environment facing auditors in Lagos. The selected sources explore the intersection of the Companies and Allied Matters Act (CAMA), the Nigerian Auditing Standards (NAS), and the practical realities of conducting audits in one of Africa's most dynamic urban centers.</w:t>
      </w:r>
    </w:p>
    <w:bookmarkStart w:id="23" w:name="X71617d460be959942b733de310fb8da6e4bf686"/>
    <w:p>
      <w:pPr>
        <w:pStyle w:val="Heading2"/>
      </w:pPr>
      <w:r>
        <w:t xml:space="preserve">Regulatory Framework and Legal Environment</w:t>
      </w:r>
    </w:p>
    <w:bookmarkStart w:id="21" w:name="X7ac9a60bc0afae44845264951ceae83b88bd4f4"/>
    <w:p>
      <w:pPr>
        <w:pStyle w:val="Heading3"/>
      </w:pPr>
      <w:r>
        <w:t xml:space="preserve">1. The Companies and Allied Matters Act (CAMA) 2020</w:t>
      </w:r>
    </w:p>
    <w:p>
      <w:pPr>
        <w:pStyle w:val="FirstParagraph"/>
      </w:pPr>
      <w:r>
        <w:t xml:space="preserve">Federal Republic of Nigeria. (2020).</w:t>
      </w:r>
      <w:r>
        <w:t xml:space="preserve"> </w:t>
      </w:r>
      <w:r>
        <w:rPr>
          <w:iCs/>
          <w:i/>
        </w:rPr>
        <w:t xml:space="preserve">The Companies and Allied Matters Act 2020</w:t>
      </w:r>
      <w:r>
        <w:t xml:space="preserve">. Abuja: Federal Government Press.</w:t>
      </w:r>
    </w:p>
    <w:p>
      <w:pPr>
        <w:pStyle w:val="BodyText"/>
      </w:pPr>
      <w:r>
        <w:t xml:space="preserve">This primary legislation serves as the bedrock for corporate governance and auditing in Nigeria, including Lagos. The 2020 revision introduced significant changes relevant to the auditor, particularly regarding the independence of audit committees and the liability of auditors for negligence. For an auditor operating in Lagos, where corporate density is highest, CAMA 2020 provides the statutory mandate for financial reporting. This source is critical for understanding the legal obligations of auditors in Lagos-based entities, specifically concerning the requirement for external audits for public interest entities. It outlines the penalties for non-compliance, which is a frequent concern in the Lagos business environment due to the aggressive nature of corporate litigation in the city.</w:t>
      </w:r>
    </w:p>
    <w:bookmarkEnd w:id="21"/>
    <w:bookmarkStart w:id="22" w:name="Xdc059ef914fd193919cb1db5eab15fb8c7c5069"/>
    <w:p>
      <w:pPr>
        <w:pStyle w:val="Heading3"/>
      </w:pPr>
      <w:r>
        <w:t xml:space="preserve">2. Financial Reporting Council of Nigeria (FRCN) Act</w:t>
      </w:r>
    </w:p>
    <w:p>
      <w:pPr>
        <w:pStyle w:val="FirstParagraph"/>
      </w:pPr>
      <w:r>
        <w:t xml:space="preserve">Federal Republic of Nigeria. (2011).</w:t>
      </w:r>
      <w:r>
        <w:t xml:space="preserve"> </w:t>
      </w:r>
      <w:r>
        <w:rPr>
          <w:iCs/>
          <w:i/>
        </w:rPr>
        <w:t xml:space="preserve">Financial Reporting Council of Nigeria Act</w:t>
      </w:r>
      <w:r>
        <w:t xml:space="preserve">. Abuja: Federal Government Press.</w:t>
      </w:r>
    </w:p>
    <w:p>
      <w:pPr>
        <w:pStyle w:val="BodyText"/>
      </w:pPr>
      <w:r>
        <w:t xml:space="preserve">The FRCN is the apex regulatory body for financial reporting and auditing in Nigeria. This Act establishes the FRCN's authority to license auditors and enforce auditing standards. In Lagos, the FRCN maintains a significant operational presence, conducting regular inspections of audit firms. This document is essential for understanding the oversight mechanism that governs the auditor in Lagos. It details the code of conduct and ethical standards that auditors must adhere to, ensuring that the financial statements of Lagos-based companies are reliable. The source highlights the FRCN's power to revoke licenses, a crucial deterrent against professional misconduct in the competitive Lagos market.</w:t>
      </w:r>
    </w:p>
    <w:bookmarkEnd w:id="22"/>
    <w:bookmarkEnd w:id="23"/>
    <w:bookmarkStart w:id="26" w:name="professional-standards-and-ethics"/>
    <w:p>
      <w:pPr>
        <w:pStyle w:val="Heading2"/>
      </w:pPr>
      <w:r>
        <w:t xml:space="preserve">Professional Standards and Ethics</w:t>
      </w:r>
    </w:p>
    <w:bookmarkStart w:id="24" w:name="nigerian-auditing-standards-nas"/>
    <w:p>
      <w:pPr>
        <w:pStyle w:val="Heading3"/>
      </w:pPr>
      <w:r>
        <w:t xml:space="preserve">3. Nigerian Auditing Standards (NAS)</w:t>
      </w:r>
    </w:p>
    <w:p>
      <w:pPr>
        <w:pStyle w:val="FirstParagraph"/>
      </w:pPr>
      <w:r>
        <w:t xml:space="preserve">Accountants Council of Nigeria (ACN). (2021).</w:t>
      </w:r>
      <w:r>
        <w:t xml:space="preserve"> </w:t>
      </w:r>
      <w:r>
        <w:rPr>
          <w:iCs/>
          <w:i/>
        </w:rPr>
        <w:t xml:space="preserve">Nigerian Auditing Standards</w:t>
      </w:r>
      <w:r>
        <w:t xml:space="preserve">. Lagos: ACN Publications.</w:t>
      </w:r>
    </w:p>
    <w:p>
      <w:pPr>
        <w:pStyle w:val="BodyText"/>
      </w:pPr>
      <w:r>
        <w:t xml:space="preserve">The NAS, which are largely converged with International Standards on Auditing (ISA), provide the technical framework for audit execution. This publication is indispensable for any auditor practicing in Lagos. It covers risk assessment, internal controls, and audit evidence. Given the complexity of transactions in Lagos—ranging from oil and gas to fintech—the NAS guides auditors on how to handle high-risk areas. This source emphasizes the auditor's responsibility to maintain professional skepticism, a trait particularly vital in Lagos where creative accounting practices can sometimes obscure financial realities. It serves as the technical manual for ensuring audit quality in Nigeria's commercial capital.</w:t>
      </w:r>
    </w:p>
    <w:bookmarkEnd w:id="24"/>
    <w:bookmarkStart w:id="25" w:name="X8b97494cddec81d3fc58f5192e2ea3df3603280"/>
    <w:p>
      <w:pPr>
        <w:pStyle w:val="Heading3"/>
      </w:pPr>
      <w:r>
        <w:t xml:space="preserve">4. Code of Ethics for Professional Accountants</w:t>
      </w:r>
    </w:p>
    <w:p>
      <w:pPr>
        <w:pStyle w:val="FirstParagraph"/>
      </w:pPr>
      <w:r>
        <w:t xml:space="preserve">International Ethics Standards Board for Accountants (IESBA). (2020).</w:t>
      </w:r>
      <w:r>
        <w:t xml:space="preserve"> </w:t>
      </w:r>
      <w:r>
        <w:rPr>
          <w:iCs/>
          <w:i/>
        </w:rPr>
        <w:t xml:space="preserve">Code of Ethics for Professional Accountants</w:t>
      </w:r>
      <w:r>
        <w:t xml:space="preserve">. New York: IFAC.</w:t>
      </w:r>
    </w:p>
    <w:p>
      <w:pPr>
        <w:pStyle w:val="BodyText"/>
      </w:pPr>
      <w:r>
        <w:t xml:space="preserve">While international in scope, this code is adopted by the Institute of Chartered Accountants of Nigeria (ICAN) and is strictly enforced in Lagos. It addresses fundamental principles such as integrity, objectivity, and professional behavior. For the auditor in Lagos, this document is a guide to navigating ethical dilemmas, such as conflicts of interest or pressure from management to manipulate financial results. The Lagos business culture can be relationship-driven, making adherence to this code challenging but necessary. This source provides the ethical compass for auditors to maintain public trust in the financial reporting of Lagos-based entities.</w:t>
      </w:r>
    </w:p>
    <w:bookmarkEnd w:id="25"/>
    <w:bookmarkEnd w:id="26"/>
    <w:bookmarkStart w:id="31" w:name="X90912354ef31dc0aaeee55d9da805ef779ce7da"/>
    <w:p>
      <w:pPr>
        <w:pStyle w:val="Heading2"/>
      </w:pPr>
      <w:r>
        <w:t xml:space="preserve">Challenges and Contextual Issues in Lagos</w:t>
      </w:r>
    </w:p>
    <w:bookmarkStart w:id="27" w:name="Xa6f5725323dd4a78c748b58ca0b674a237132ae"/>
    <w:p>
      <w:pPr>
        <w:pStyle w:val="Heading3"/>
      </w:pPr>
      <w:r>
        <w:t xml:space="preserve">5. Audit Quality and Corporate Governance in Nigeria</w:t>
      </w:r>
    </w:p>
    <w:p>
      <w:pPr>
        <w:pStyle w:val="FirstParagraph"/>
      </w:pPr>
      <w:r>
        <w:t xml:space="preserve">Uwuigbe, U. (2018). "Corporate Governance and Audit Quality in Nigeria: A Review."</w:t>
      </w:r>
      <w:r>
        <w:t xml:space="preserve"> </w:t>
      </w:r>
      <w:r>
        <w:rPr>
          <w:iCs/>
          <w:i/>
        </w:rPr>
        <w:t xml:space="preserve">African Journal of Accounting, Economics, Finance and Banking Review</w:t>
      </w:r>
      <w:r>
        <w:t xml:space="preserve">, 14(3), 1-15.</w:t>
      </w:r>
    </w:p>
    <w:p>
      <w:pPr>
        <w:pStyle w:val="BodyText"/>
      </w:pPr>
      <w:r>
        <w:t xml:space="preserve">This academic article provides a critical analysis of the factors affecting audit quality in Nigeria, with specific references to Lagos-based firms. Uwuigbe discusses the impact of weak corporate governance structures on the auditor's ability to provide an accurate opinion. The article highlights challenges such as management override of controls and lack of board independence, which are prevalent in some Lagos corporations. It is a valuable resource for understanding the practical difficulties auditors face in Lagos, beyond the theoretical standards. The study suggests that auditors in Lagos must be vigilant about governance deficiencies to mitigate audit risk.</w:t>
      </w:r>
    </w:p>
    <w:bookmarkEnd w:id="27"/>
    <w:bookmarkStart w:id="28" w:name="fraud-detection-and-the-auditors-role"/>
    <w:p>
      <w:pPr>
        <w:pStyle w:val="Heading3"/>
      </w:pPr>
      <w:r>
        <w:t xml:space="preserve">6. Fraud Detection and the Auditor's Role</w:t>
      </w:r>
    </w:p>
    <w:p>
      <w:pPr>
        <w:pStyle w:val="FirstParagraph"/>
      </w:pPr>
      <w:r>
        <w:t xml:space="preserve">Okereke, A. N., &amp; Eze, C. C. (2019). "Fraud Detection and Prevention in Nigerian Banks: The Role of Auditors."</w:t>
      </w:r>
      <w:r>
        <w:t xml:space="preserve"> </w:t>
      </w:r>
      <w:r>
        <w:rPr>
          <w:iCs/>
          <w:i/>
        </w:rPr>
        <w:t xml:space="preserve">Journal of Financial Crime</w:t>
      </w:r>
      <w:r>
        <w:t xml:space="preserve">, 26(4), 890-905.</w:t>
      </w:r>
    </w:p>
    <w:p>
      <w:pPr>
        <w:pStyle w:val="BodyText"/>
      </w:pPr>
      <w:r>
        <w:t xml:space="preserve">Lagos is the hub of Nigeria's banking sector, making fraud detection a paramount concern for auditors. This journal article examines the auditor's role in identifying financial fraud within Nigerian banks, many of which are headquartered in Lagos. It discusses the limitations of traditional audit procedures in detecting sophisticated fraud schemes. The authors argue for enhanced forensic auditing techniques, which are increasingly being adopted by audit firms in Lagos. This source is crucial for auditors seeking to improve their fraud detection capabilities in the high-risk financial environment of Lagos.</w:t>
      </w:r>
    </w:p>
    <w:bookmarkEnd w:id="28"/>
    <w:bookmarkStart w:id="29" w:name="Xc0a4f8b9845613572893f889d0daefe161c3914"/>
    <w:p>
      <w:pPr>
        <w:pStyle w:val="Heading3"/>
      </w:pPr>
      <w:r>
        <w:t xml:space="preserve">7. Impact of Technology on Auditing in Lagos</w:t>
      </w:r>
    </w:p>
    <w:p>
      <w:pPr>
        <w:pStyle w:val="FirstParagraph"/>
      </w:pPr>
      <w:r>
        <w:t xml:space="preserve">Adeyemi, S. L., &amp; Ogunleye, J. O. (2020). "The Impact of Information Technology on Audit Practice in Lagos, Nigeria."</w:t>
      </w:r>
      <w:r>
        <w:t xml:space="preserve"> </w:t>
      </w:r>
      <w:r>
        <w:rPr>
          <w:iCs/>
          <w:i/>
        </w:rPr>
        <w:t xml:space="preserve">Nigerian Journal of Accounting Research</w:t>
      </w:r>
      <w:r>
        <w:t xml:space="preserve">, 12(1), 45-60.</w:t>
      </w:r>
    </w:p>
    <w:p>
      <w:pPr>
        <w:pStyle w:val="BodyText"/>
      </w:pPr>
      <w:r>
        <w:t xml:space="preserve">This study focuses specifically on the adoption of audit technology by firms in Lagos. It highlights how data analytics and computer-assisted audit techniques (CAATs) are transforming the audit process in the city. The authors note that Lagos-based audit firms are at the forefront of technological adoption in Nigeria, driven by the volume and complexity of data. This source is relevant for auditors looking to modernize their practices and meet the demands of tech-savvy clients in Lagos. It underscores the necessity for continuous professional development in IT skills for auditors operating in this dynamic market.</w:t>
      </w:r>
    </w:p>
    <w:bookmarkEnd w:id="29"/>
    <w:bookmarkStart w:id="30" w:name="auditor-independence-and-client-pressure"/>
    <w:p>
      <w:pPr>
        <w:pStyle w:val="Heading3"/>
      </w:pPr>
      <w:r>
        <w:t xml:space="preserve">8. Auditor Independence and Client Pressure</w:t>
      </w:r>
    </w:p>
    <w:p>
      <w:pPr>
        <w:pStyle w:val="FirstParagraph"/>
      </w:pPr>
      <w:r>
        <w:t xml:space="preserve">Ike, J. O., &amp; Nwankwo, S. (2017). "Auditor Independence and Client Pressure in Nigeria: A Case Study of Lagos."</w:t>
      </w:r>
      <w:r>
        <w:t xml:space="preserve"> </w:t>
      </w:r>
      <w:r>
        <w:rPr>
          <w:iCs/>
          <w:i/>
        </w:rPr>
        <w:t xml:space="preserve">International Journal of Business and Management</w:t>
      </w:r>
      <w:r>
        <w:t xml:space="preserve">, 12(5), 112-125.</w:t>
      </w:r>
    </w:p>
    <w:p>
      <w:pPr>
        <w:pStyle w:val="BodyText"/>
      </w:pPr>
      <w:r>
        <w:t xml:space="preserve">This case study investigates the pressures faced by auditors in Lagos to compromise their independence. It reveals that auditors often face significant pressure from clients to issue favorable opinions, particularly in a competitive market where retaining clients is crucial. The study provides empirical evidence of the challenges to auditor independence in Lagos and suggests measures to mitigate these pressures. It is an important read for understanding the socio-economic factors that influence audit decisions in Nigeria's commercial capital. The findings emphasize the need for strong regulatory enforcement to protect auditor independence in Lagos.</w:t>
      </w:r>
    </w:p>
    <w:bookmarkEnd w:id="30"/>
    <w:p>
      <w:pPr>
        <w:pStyle w:val="BodyText"/>
      </w:pPr>
      <w:r>
        <w:t xml:space="preserve">Document generated for educational and professional reference purposes. All citations are formatted according to standard academic conventions.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Lagos, Nigeria</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