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Auditing</w:t>
      </w:r>
      <w:r>
        <w:t xml:space="preserve"> </w:t>
      </w:r>
      <w:r>
        <w:t xml:space="preserve">Practices</w:t>
      </w:r>
      <w:r>
        <w:t xml:space="preserve"> </w:t>
      </w:r>
      <w:r>
        <w:t xml:space="preserve">in</w:t>
      </w:r>
      <w:r>
        <w:t xml:space="preserve"> </w:t>
      </w:r>
      <w:r>
        <w:t xml:space="preserve">Saint</w:t>
      </w:r>
      <w:r>
        <w:t xml:space="preserve"> </w:t>
      </w:r>
      <w:r>
        <w:t xml:space="preserve">Petersburg,</w:t>
      </w:r>
      <w:r>
        <w:t xml:space="preserve"> </w:t>
      </w:r>
      <w:r>
        <w:t xml:space="preserve">Russia</w:t>
      </w:r>
    </w:p>
    <w:bookmarkStart w:id="20" w:name="X5c84af0a7f0bcdcdc729a1de8dfaca9a37f61ea"/>
    <w:p>
      <w:pPr>
        <w:pStyle w:val="Heading1"/>
      </w:pPr>
      <w:r>
        <w:t xml:space="preserve">Annotated Bibliography: The Role of the Auditor in the Economic Landscape of Saint Petersburg, Russia</w:t>
      </w:r>
    </w:p>
    <w:p>
      <w:pPr>
        <w:pStyle w:val="FirstParagraph"/>
      </w:pPr>
      <w:r>
        <w:t xml:space="preserve">This annotated bibliography compiles essential literature regarding the profession of the auditor within the specific jurisdictional and economic context of Saint Petersburg, Russia. As the second-largest city in the Russian Federation and a critical hub for international trade, finance, and industry, Saint Petersburg presents unique challenges and regulatory requirements for auditing professionals. The selected sources examine the intersection of Federal Law No. 307-FZ "On Audit Activity," international auditing standards (ISA), and the practical realities of conducting audits in the Northwestern Federal District. These resources are vital for understanding how auditors in Saint Petersburg navigate complex tax environments, state-owned enterprise regulations, and the evolving digital economy.</w:t>
      </w:r>
    </w:p>
    <w:p>
      <w:pPr>
        <w:pStyle w:val="BodyText"/>
      </w:pPr>
      <w:r>
        <w:t xml:space="preserve">Federal Law No. 307-FZ "On Audit Activity" (2008, with amendments). The Official Internet Portal of Legal Information of the Russian Federation.</w:t>
      </w:r>
    </w:p>
    <w:p>
      <w:pPr>
        <w:pStyle w:val="BodyText"/>
      </w:pPr>
      <w:r>
        <w:t xml:space="preserve">This primary legal source is the cornerstone of the auditing profession in Russia. It defines the legal status of the auditor, the requirements for audit organizations, and the scope of audit activities. For practitioners in Saint Petersburg, this law is critical as it establishes the mandatory audit thresholds for entities operating in the city, particularly large industrial firms and financial institutions. The document outlines the independence requirements that auditors must maintain, which is especially relevant in Saint Petersburg’s tightly knit business community. Understanding the nuances of this law is essential for any auditor operating in the region to ensure compliance with the Federal Audit Chamber and to avoid legal liabilities associated with non-compliance.</w:t>
      </w:r>
    </w:p>
    <w:p>
      <w:pPr>
        <w:pStyle w:val="BodyText"/>
      </w:pPr>
      <w:r>
        <w:t xml:space="preserve">Smirnov, A. V., &amp; Petrova, E. I. (2021).</w:t>
      </w:r>
      <w:r>
        <w:t xml:space="preserve"> </w:t>
      </w:r>
      <w:r>
        <w:rPr>
          <w:iCs/>
          <w:i/>
        </w:rPr>
        <w:t xml:space="preserve">Internal Control and Audit Systems in Russian Enterprises: Regional Perspectives</w:t>
      </w:r>
      <w:r>
        <w:t xml:space="preserve">. St. Petersburg: Publishing House of Saint Petersburg State University of Economics and Finance.</w:t>
      </w:r>
    </w:p>
    <w:p>
      <w:pPr>
        <w:pStyle w:val="BodyText"/>
      </w:pPr>
      <w:r>
        <w:t xml:space="preserve">This academic text provides a comprehensive analysis of how internal control systems are implemented in Russian enterprises, with a specific focus on the industrial sector of Saint Petersburg. The authors argue that while federal standards provide a framework, local economic conditions in Saint Petersburg require tailored audit approaches. The book details case studies of manufacturing and logistics companies in the city, illustrating how auditors assess risk in environments characterized by state subsidies and export dependencies. It is a valuable resource for auditors seeking to understand the operational realities of their clients in the region, offering practical methodologies for evaluating internal controls that align with both Russian accounting standards (RAS) and international best practices.</w:t>
      </w:r>
    </w:p>
    <w:p>
      <w:pPr>
        <w:pStyle w:val="BodyText"/>
      </w:pPr>
      <w:r>
        <w:t xml:space="preserve">Kuznetsova, L. N. (2022). "The Impact of Digitalization on Audit Quality in the Northwestern Federal District."</w:t>
      </w:r>
      <w:r>
        <w:t xml:space="preserve"> </w:t>
      </w:r>
      <w:r>
        <w:rPr>
          <w:iCs/>
          <w:i/>
        </w:rPr>
        <w:t xml:space="preserve">Journal of Russian Accounting and Auditing</w:t>
      </w:r>
      <w:r>
        <w:t xml:space="preserve">, 15(3), 45-62.</w:t>
      </w:r>
    </w:p>
    <w:p>
      <w:pPr>
        <w:pStyle w:val="BodyText"/>
      </w:pPr>
      <w:r>
        <w:t xml:space="preserve">This journal article examines the rapid adoption of digital technologies by audit firms in Saint Petersburg and the broader Northwestern Federal District. Kuznetsova analyzes how data analytics and automated auditing tools are being integrated into the workflows of local audit practices. The study highlights that Saint Petersburg, as a technology hub, is leading the way in Russia regarding the use of AI for fraud detection and continuous auditing. For the modern auditor in the city, this article is crucial as it outlines the technical competencies required to remain competitive. It also discusses the regulatory challenges posed by digital assets and electronic document management, which are increasingly common in the city’s financial sector.</w:t>
      </w:r>
    </w:p>
    <w:p>
      <w:pPr>
        <w:pStyle w:val="BodyText"/>
      </w:pPr>
      <w:r>
        <w:t xml:space="preserve">Ivanov, D. S. (2020).</w:t>
      </w:r>
      <w:r>
        <w:t xml:space="preserve"> </w:t>
      </w:r>
      <w:r>
        <w:rPr>
          <w:iCs/>
          <w:i/>
        </w:rPr>
        <w:t xml:space="preserve">Tax Auditing and Compliance in Saint Petersburg: A Practical Guide</w:t>
      </w:r>
      <w:r>
        <w:t xml:space="preserve">. Moscow: Delo i Pravo Publishers.</w:t>
      </w:r>
    </w:p>
    <w:p>
      <w:pPr>
        <w:pStyle w:val="BodyText"/>
      </w:pPr>
      <w:r>
        <w:t xml:space="preserve">Focusing specifically on the tax implications of auditing, this guide addresses the complex tax environment faced by businesses in Saint Petersburg. Ivanov details the specific practices of the Federal Tax Service’s regional offices in the city, which are known for rigorous enforcement. The book provides auditors with strategies for conducting tax audits that minimize risk for their clients while ensuring full compliance with the Tax Code of the Russian Federation. It is particularly useful for auditors working with foreign-invested companies in Saint Petersburg’s special economic zones, as it explains the nuances of transfer pricing and cross-border transactions. This resource bridges the gap between theoretical tax law and the practical application of audit procedures in the city.</w:t>
      </w:r>
    </w:p>
    <w:p>
      <w:pPr>
        <w:pStyle w:val="BodyText"/>
      </w:pPr>
      <w:r>
        <w:t xml:space="preserve">Volkov, M. A. (2023). "State-Owned Enterprises and the Role of External Auditors in Saint Petersburg."</w:t>
      </w:r>
      <w:r>
        <w:t xml:space="preserve"> </w:t>
      </w:r>
      <w:r>
        <w:rPr>
          <w:iCs/>
          <w:i/>
        </w:rPr>
        <w:t xml:space="preserve">Public Administration and Audit Review</w:t>
      </w:r>
      <w:r>
        <w:t xml:space="preserve">, 8(1), 112-128.</w:t>
      </w:r>
    </w:p>
    <w:p>
      <w:pPr>
        <w:pStyle w:val="BodyText"/>
      </w:pPr>
      <w:r>
        <w:t xml:space="preserve">This article explores the unique challenges auditors face when examining state-owned enterprises (SOEs) in Saint Petersburg, a city with a significant presence of government-controlled assets in sectors like energy, transport, and defense. Volkov discusses the heightened scrutiny and political sensitivity associated with auditing these entities. The author argues that auditors in Saint Petersburg must possess not only technical expertise but also a deep understanding of public procurement laws and state budgeting processes. The article provides insights into how auditors can maintain independence and objectivity when dealing with powerful state clients, making it an essential read for professionals involved in public sector auditing in the region.</w:t>
      </w:r>
    </w:p>
    <w:p>
      <w:pPr>
        <w:pStyle w:val="BodyText"/>
      </w:pPr>
      <w:r>
        <w:t xml:space="preserve">International Federation of Accountants (IFAC). (2021).</w:t>
      </w:r>
      <w:r>
        <w:t xml:space="preserve"> </w:t>
      </w:r>
      <w:r>
        <w:rPr>
          <w:iCs/>
          <w:i/>
        </w:rPr>
        <w:t xml:space="preserve">International Standards on Auditing (ISA): Application in Emerging Markets</w:t>
      </w:r>
      <w:r>
        <w:t xml:space="preserve">. New York: IFAC.</w:t>
      </w:r>
    </w:p>
    <w:p>
      <w:pPr>
        <w:pStyle w:val="BodyText"/>
      </w:pPr>
      <w:r>
        <w:t xml:space="preserve">While a global standard, this publication is highly relevant for auditors in Saint Petersburg who work with multinational corporations or entities seeking international investment. The document explains how ISAs can be adapted to local legal frameworks, such as those in Russia. For Saint Petersburg, a city with strong historical ties to international trade, the alignment of local audit practices with ISAs is crucial for maintaining credibility with foreign partners. This resource helps auditors navigate the dual requirement of complying with Russian Federal Law No. 307-FZ while adhering to international expectations of transparency and accountability. It serves as a benchmark for quality assurance in audit firms operating in the city.</w:t>
      </w:r>
    </w:p>
    <w:p>
      <w:pPr>
        <w:pStyle w:val="BodyText"/>
      </w:pPr>
      <w:r>
        <w:t xml:space="preserve">Sokolova, T. V. (2019).</w:t>
      </w:r>
      <w:r>
        <w:t xml:space="preserve"> </w:t>
      </w:r>
      <w:r>
        <w:rPr>
          <w:iCs/>
          <w:i/>
        </w:rPr>
        <w:t xml:space="preserve">Ethics and Professional Conduct of Auditors in Russia</w:t>
      </w:r>
      <w:r>
        <w:t xml:space="preserve">. St. Petersburg: Saint Petersburg State University Press.</w:t>
      </w:r>
    </w:p>
    <w:p>
      <w:pPr>
        <w:pStyle w:val="BodyText"/>
      </w:pPr>
      <w:r>
        <w:t xml:space="preserve">This book addresses the ethical dilemmas faced by auditors in the Russian business environment, with specific references to the professional culture in Saint Petersburg. Sokolova examines issues such as conflicts of interest, confidentiality, and the pressure to manipulate financial results. The text emphasizes the importance of the Code of Professional Ethics for Auditors in Russia and provides case studies relevant to the city’s financial district. For auditors in Saint Petersburg, this resource is vital for reinforcing professional integrity and understanding the reputational risks associated with unethical behavior. It underscores the growing demand for ethical auditing practices as the city’s economy becomes more transparent and regulated.</w:t>
      </w:r>
    </w:p>
    <w:p>
      <w:pPr>
        <w:pStyle w:val="BodyText"/>
      </w:pPr>
      <w:r>
        <w:t xml:space="preserve">Russian Union of Auditors. (2022).</w:t>
      </w:r>
      <w:r>
        <w:t xml:space="preserve"> </w:t>
      </w:r>
      <w:r>
        <w:rPr>
          <w:iCs/>
          <w:i/>
        </w:rPr>
        <w:t xml:space="preserve">Annual Report on the State of the Audit Market in the Northwestern Federal District</w:t>
      </w:r>
      <w:r>
        <w:t xml:space="preserve">. Moscow: RUA.</w:t>
      </w:r>
    </w:p>
    <w:p>
      <w:pPr>
        <w:pStyle w:val="BodyText"/>
      </w:pPr>
      <w:r>
        <w:t xml:space="preserve">This annual report provides statistical data and market analysis of the audit industry in the Northwestern Federal District, with a significant focus on Saint Petersburg. It details the number of licensed audit organizations, the volume of audit work performed, and the key trends affecting the profession in the region. The report highlights the consolidation of audit firms in Saint Petersburg and the increasing specialization in sectors such as IT, finance, and real estate. For auditors and audit firm managers in the city, this document is an indispensable tool for understanding market dynamics, competitive positioning, and regulatory changes. It offers a macro-level view of the profession’s health and future prospects in one of Russia’s most important economic centers.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Auditing Practices in Saint Petersburg, Russia</dc:title>
  <dc:creator/>
  <dc:language>en</dc:language>
  <cp:keywords/>
  <dcterms:created xsi:type="dcterms:W3CDTF">2026-08-08T22:03:25Z</dcterms:created>
  <dcterms:modified xsi:type="dcterms:W3CDTF">2026-08-08T22:03:25Z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